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Subtitle"/>
        <w:spacing w:line="240" w:lineRule="auto"/>
        <w:jc w:val="center"/>
        <w:rPr>
          <w:rFonts w:ascii="Gill Sans" w:cs="Gill Sans" w:eastAsia="Gill Sans" w:hAnsi="Gill Sans"/>
        </w:rPr>
      </w:pPr>
      <w:bookmarkStart w:colFirst="0" w:colLast="0" w:name="_jdj5sm2z1p84" w:id="0"/>
      <w:bookmarkEnd w:id="0"/>
      <w:r w:rsidDel="00000000" w:rsidR="00000000" w:rsidRPr="00000000">
        <w:rPr>
          <w:rtl w:val="0"/>
        </w:rPr>
      </w:r>
    </w:p>
    <w:p w:rsidR="00000000" w:rsidDel="00000000" w:rsidP="00000000" w:rsidRDefault="00000000" w:rsidRPr="00000000" w14:paraId="00000002">
      <w:pPr>
        <w:pStyle w:val="Subtitle"/>
        <w:spacing w:line="240" w:lineRule="auto"/>
        <w:jc w:val="left"/>
        <w:rPr/>
      </w:pPr>
      <w:bookmarkStart w:colFirst="0" w:colLast="0" w:name="_wx3m5widq5e3" w:id="1"/>
      <w:bookmarkEnd w:id="1"/>
      <w:r w:rsidDel="00000000" w:rsidR="00000000" w:rsidRPr="00000000">
        <w:rPr>
          <w:rFonts w:ascii="Gill Sans" w:cs="Gill Sans" w:eastAsia="Gill Sans" w:hAnsi="Gill Sans"/>
          <w:rtl w:val="0"/>
        </w:rPr>
        <w:t xml:space="preserve">P</w:t>
      </w:r>
      <w:r w:rsidDel="00000000" w:rsidR="00000000" w:rsidRPr="00000000">
        <w:rPr>
          <w:rtl w:val="0"/>
        </w:rPr>
        <w:t xml:space="preserve">royectos que justifican </w:t>
      </w:r>
      <w:r w:rsidDel="00000000" w:rsidR="00000000" w:rsidRPr="00000000">
        <w:rPr>
          <w:highlight w:val="white"/>
          <w:rtl w:val="0"/>
        </w:rPr>
        <w:t xml:space="preserve"> el cumplimiento de los requisitos indicados en el anexo I (apartados b y c)</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Título del proyecto: Quantum Sensing (UZCUD2018-CIE-0)</w:t>
      </w:r>
    </w:p>
    <w:p w:rsidR="00000000" w:rsidDel="00000000" w:rsidP="00000000" w:rsidRDefault="00000000" w:rsidRPr="00000000" w14:paraId="00000007">
      <w:pPr>
        <w:rPr/>
      </w:pPr>
      <w:r w:rsidDel="00000000" w:rsidR="00000000" w:rsidRPr="00000000">
        <w:rPr>
          <w:rtl w:val="0"/>
        </w:rPr>
        <w:t xml:space="preserve">Ámbito del proyecto: Autonómico</w:t>
      </w:r>
    </w:p>
    <w:p w:rsidR="00000000" w:rsidDel="00000000" w:rsidP="00000000" w:rsidRDefault="00000000" w:rsidRPr="00000000" w14:paraId="00000008">
      <w:pPr>
        <w:rPr/>
      </w:pPr>
      <w:r w:rsidDel="00000000" w:rsidR="00000000" w:rsidRPr="00000000">
        <w:rPr>
          <w:rtl w:val="0"/>
        </w:rPr>
        <w:t xml:space="preserve">Entidad financiadora: Universidad de Zaragoza</w:t>
      </w:r>
    </w:p>
    <w:p w:rsidR="00000000" w:rsidDel="00000000" w:rsidP="00000000" w:rsidRDefault="00000000" w:rsidRPr="00000000" w14:paraId="00000009">
      <w:pPr>
        <w:rPr/>
      </w:pPr>
      <w:r w:rsidDel="00000000" w:rsidR="00000000" w:rsidRPr="00000000">
        <w:rPr>
          <w:rtl w:val="0"/>
        </w:rPr>
        <w:t xml:space="preserve">Duración, desde: 01/10/2018 hasta: 30/09/2019</w:t>
      </w:r>
    </w:p>
    <w:p w:rsidR="00000000" w:rsidDel="00000000" w:rsidP="00000000" w:rsidRDefault="00000000" w:rsidRPr="00000000" w14:paraId="0000000A">
      <w:pPr>
        <w:rPr/>
      </w:pPr>
      <w:r w:rsidDel="00000000" w:rsidR="00000000" w:rsidRPr="00000000">
        <w:rPr>
          <w:rtl w:val="0"/>
        </w:rPr>
        <w:t xml:space="preserve">Investigador responsable: David Zueco Láinez y Sergio Gutiérrez Rodrigo</w:t>
      </w:r>
    </w:p>
    <w:p w:rsidR="00000000" w:rsidDel="00000000" w:rsidP="00000000" w:rsidRDefault="00000000" w:rsidRPr="00000000" w14:paraId="0000000B">
      <w:pPr>
        <w:rPr/>
      </w:pPr>
      <w:r w:rsidDel="00000000" w:rsidR="00000000" w:rsidRPr="00000000">
        <w:rPr>
          <w:rtl w:val="0"/>
        </w:rPr>
        <w:t xml:space="preserve">Participantes (grupo DGA): David Zueco Láinez, Sergio Gutiérrez Rodrigo, Fernando de León Pérez</w:t>
      </w:r>
    </w:p>
    <w:p w:rsidR="00000000" w:rsidDel="00000000" w:rsidP="00000000" w:rsidRDefault="00000000" w:rsidRPr="00000000" w14:paraId="0000000C">
      <w:pPr>
        <w:rPr/>
      </w:pPr>
      <w:r w:rsidDel="00000000" w:rsidR="00000000" w:rsidRPr="00000000">
        <w:rPr>
          <w:rtl w:val="0"/>
        </w:rPr>
        <w:t xml:space="preserve">Número de investigadores: 4</w:t>
      </w:r>
    </w:p>
    <w:p w:rsidR="00000000" w:rsidDel="00000000" w:rsidP="00000000" w:rsidRDefault="00000000" w:rsidRPr="00000000" w14:paraId="0000000D">
      <w:pPr>
        <w:rPr/>
      </w:pPr>
      <w:r w:rsidDel="00000000" w:rsidR="00000000" w:rsidRPr="00000000">
        <w:rPr>
          <w:rtl w:val="0"/>
        </w:rPr>
        <w:t xml:space="preserve">Cuantía total: 2600€</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Título del proyecto: Nuevos fenómenos en nanofotónica con Materiales avanzados (MAT2017-88358-C3-1-R)</w:t>
      </w:r>
    </w:p>
    <w:p w:rsidR="00000000" w:rsidDel="00000000" w:rsidP="00000000" w:rsidRDefault="00000000" w:rsidRPr="00000000" w14:paraId="00000010">
      <w:pPr>
        <w:rPr/>
      </w:pPr>
      <w:r w:rsidDel="00000000" w:rsidR="00000000" w:rsidRPr="00000000">
        <w:rPr>
          <w:rtl w:val="0"/>
        </w:rPr>
        <w:t xml:space="preserve">Ámbito del proyecto: Nacional, programa RETOS</w:t>
      </w:r>
    </w:p>
    <w:p w:rsidR="00000000" w:rsidDel="00000000" w:rsidP="00000000" w:rsidRDefault="00000000" w:rsidRPr="00000000" w14:paraId="00000011">
      <w:pPr>
        <w:rPr/>
      </w:pPr>
      <w:r w:rsidDel="00000000" w:rsidR="00000000" w:rsidRPr="00000000">
        <w:rPr>
          <w:rtl w:val="0"/>
        </w:rPr>
        <w:t xml:space="preserve">Entidad financiadora: Ministerio de Ciencia, Innovación y Universidades</w:t>
      </w:r>
    </w:p>
    <w:p w:rsidR="00000000" w:rsidDel="00000000" w:rsidP="00000000" w:rsidRDefault="00000000" w:rsidRPr="00000000" w14:paraId="00000012">
      <w:pPr>
        <w:rPr/>
      </w:pPr>
      <w:r w:rsidDel="00000000" w:rsidR="00000000" w:rsidRPr="00000000">
        <w:rPr>
          <w:rtl w:val="0"/>
        </w:rPr>
        <w:t xml:space="preserve">Duración, desde: 01/01/2018 hasta: 31/12/2020</w:t>
      </w:r>
    </w:p>
    <w:p w:rsidR="00000000" w:rsidDel="00000000" w:rsidP="00000000" w:rsidRDefault="00000000" w:rsidRPr="00000000" w14:paraId="00000013">
      <w:pPr>
        <w:rPr/>
      </w:pPr>
      <w:r w:rsidDel="00000000" w:rsidR="00000000" w:rsidRPr="00000000">
        <w:rPr>
          <w:rtl w:val="0"/>
        </w:rPr>
        <w:t xml:space="preserve">Investigador principal: L. Martín Moreno y David Zueco</w:t>
      </w:r>
    </w:p>
    <w:p w:rsidR="00000000" w:rsidDel="00000000" w:rsidP="00000000" w:rsidRDefault="00000000" w:rsidRPr="00000000" w14:paraId="00000014">
      <w:pPr>
        <w:rPr/>
      </w:pPr>
      <w:r w:rsidDel="00000000" w:rsidR="00000000" w:rsidRPr="00000000">
        <w:rPr>
          <w:rtl w:val="0"/>
        </w:rPr>
        <w:t xml:space="preserve">Participantes (grupo DGA): L. Martín Moreno, D. Zueco. </w:t>
      </w:r>
    </w:p>
    <w:p w:rsidR="00000000" w:rsidDel="00000000" w:rsidP="00000000" w:rsidRDefault="00000000" w:rsidRPr="00000000" w14:paraId="00000015">
      <w:pPr>
        <w:rPr/>
      </w:pPr>
      <w:r w:rsidDel="00000000" w:rsidR="00000000" w:rsidRPr="00000000">
        <w:rPr>
          <w:rtl w:val="0"/>
        </w:rPr>
        <w:t xml:space="preserve">Número de investigadores: 6</w:t>
      </w:r>
    </w:p>
    <w:p w:rsidR="00000000" w:rsidDel="00000000" w:rsidP="00000000" w:rsidRDefault="00000000" w:rsidRPr="00000000" w14:paraId="00000016">
      <w:pPr>
        <w:rPr/>
      </w:pPr>
      <w:r w:rsidDel="00000000" w:rsidR="00000000" w:rsidRPr="00000000">
        <w:rPr>
          <w:rtl w:val="0"/>
        </w:rPr>
        <w:t xml:space="preserve">Cuantía total: 140000€</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Título del proyecto: Nanoestructuras para el control y la generación nolineal de luz (MAT2017-88358-C3-2-R)</w:t>
      </w:r>
    </w:p>
    <w:p w:rsidR="00000000" w:rsidDel="00000000" w:rsidP="00000000" w:rsidRDefault="00000000" w:rsidRPr="00000000" w14:paraId="00000019">
      <w:pPr>
        <w:rPr/>
      </w:pPr>
      <w:r w:rsidDel="00000000" w:rsidR="00000000" w:rsidRPr="00000000">
        <w:rPr>
          <w:rtl w:val="0"/>
        </w:rPr>
        <w:t xml:space="preserve">Ámbito del proyecto: Nacional, programa RETOS</w:t>
      </w:r>
    </w:p>
    <w:p w:rsidR="00000000" w:rsidDel="00000000" w:rsidP="00000000" w:rsidRDefault="00000000" w:rsidRPr="00000000" w14:paraId="0000001A">
      <w:pPr>
        <w:rPr/>
      </w:pPr>
      <w:r w:rsidDel="00000000" w:rsidR="00000000" w:rsidRPr="00000000">
        <w:rPr>
          <w:rtl w:val="0"/>
        </w:rPr>
        <w:t xml:space="preserve">Entidad financiadora: Ministerio de Ciencia, Innovación y Universidades</w:t>
      </w:r>
    </w:p>
    <w:p w:rsidR="00000000" w:rsidDel="00000000" w:rsidP="00000000" w:rsidRDefault="00000000" w:rsidRPr="00000000" w14:paraId="0000001B">
      <w:pPr>
        <w:rPr/>
      </w:pPr>
      <w:r w:rsidDel="00000000" w:rsidR="00000000" w:rsidRPr="00000000">
        <w:rPr>
          <w:rtl w:val="0"/>
        </w:rPr>
        <w:t xml:space="preserve">Duración, desde: 01/01/2018 hasta: 31/12/2020</w:t>
      </w:r>
    </w:p>
    <w:p w:rsidR="00000000" w:rsidDel="00000000" w:rsidP="00000000" w:rsidRDefault="00000000" w:rsidRPr="00000000" w14:paraId="0000001C">
      <w:pPr>
        <w:rPr/>
      </w:pPr>
      <w:r w:rsidDel="00000000" w:rsidR="00000000" w:rsidRPr="00000000">
        <w:rPr>
          <w:rtl w:val="0"/>
        </w:rPr>
        <w:t xml:space="preserve">Investigador principal: Sergio Gutiérrez Rodrigo y Fernando de León Pérez</w:t>
      </w:r>
    </w:p>
    <w:p w:rsidR="00000000" w:rsidDel="00000000" w:rsidP="00000000" w:rsidRDefault="00000000" w:rsidRPr="00000000" w14:paraId="0000001D">
      <w:pPr>
        <w:rPr/>
      </w:pPr>
      <w:r w:rsidDel="00000000" w:rsidR="00000000" w:rsidRPr="00000000">
        <w:rPr>
          <w:rtl w:val="0"/>
        </w:rPr>
        <w:t xml:space="preserve">Participantes (grupo DGA): Sergio Gutiérrez Rodrigo y Fernando de León Pérez</w:t>
      </w:r>
    </w:p>
    <w:p w:rsidR="00000000" w:rsidDel="00000000" w:rsidP="00000000" w:rsidRDefault="00000000" w:rsidRPr="00000000" w14:paraId="0000001E">
      <w:pPr>
        <w:rPr/>
      </w:pPr>
      <w:r w:rsidDel="00000000" w:rsidR="00000000" w:rsidRPr="00000000">
        <w:rPr>
          <w:rtl w:val="0"/>
        </w:rPr>
        <w:t xml:space="preserve">Número de investigadores: 2</w:t>
      </w:r>
    </w:p>
    <w:p w:rsidR="00000000" w:rsidDel="00000000" w:rsidP="00000000" w:rsidRDefault="00000000" w:rsidRPr="00000000" w14:paraId="0000001F">
      <w:pPr>
        <w:rPr/>
      </w:pPr>
      <w:r w:rsidDel="00000000" w:rsidR="00000000" w:rsidRPr="00000000">
        <w:rPr>
          <w:rtl w:val="0"/>
        </w:rPr>
        <w:t xml:space="preserve">Cuantía total: 33396 €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Título del proyecto: FAult Tolerant Molecular Spin processor (FATMOLS)</w:t>
      </w:r>
    </w:p>
    <w:p w:rsidR="00000000" w:rsidDel="00000000" w:rsidP="00000000" w:rsidRDefault="00000000" w:rsidRPr="00000000" w14:paraId="00000022">
      <w:pPr>
        <w:rPr/>
      </w:pPr>
      <w:r w:rsidDel="00000000" w:rsidR="00000000" w:rsidRPr="00000000">
        <w:rPr>
          <w:rtl w:val="0"/>
        </w:rPr>
        <w:t xml:space="preserve">Ámbito del proyecto: Internacional. Programa FET-OPEN de H2020</w:t>
      </w:r>
    </w:p>
    <w:p w:rsidR="00000000" w:rsidDel="00000000" w:rsidP="00000000" w:rsidRDefault="00000000" w:rsidRPr="00000000" w14:paraId="00000023">
      <w:pPr>
        <w:rPr/>
      </w:pPr>
      <w:r w:rsidDel="00000000" w:rsidR="00000000" w:rsidRPr="00000000">
        <w:rPr>
          <w:rtl w:val="0"/>
        </w:rPr>
        <w:t xml:space="preserve">Entidad financiadora: H2020-FETOPEN-2018-2019-2020-01 call, H2020 Framework Programme Grant agreement ID: 862893</w:t>
      </w:r>
    </w:p>
    <w:p w:rsidR="00000000" w:rsidDel="00000000" w:rsidP="00000000" w:rsidRDefault="00000000" w:rsidRPr="00000000" w14:paraId="00000024">
      <w:pPr>
        <w:rPr/>
      </w:pPr>
      <w:r w:rsidDel="00000000" w:rsidR="00000000" w:rsidRPr="00000000">
        <w:rPr>
          <w:rtl w:val="0"/>
        </w:rPr>
        <w:t xml:space="preserve">Duración desde: Enero 2020 hasta: Diciembre 2022</w:t>
      </w:r>
    </w:p>
    <w:p w:rsidR="00000000" w:rsidDel="00000000" w:rsidP="00000000" w:rsidRDefault="00000000" w:rsidRPr="00000000" w14:paraId="00000025">
      <w:pPr>
        <w:rPr/>
      </w:pPr>
      <w:r w:rsidDel="00000000" w:rsidR="00000000" w:rsidRPr="00000000">
        <w:rPr>
          <w:rtl w:val="0"/>
        </w:rPr>
        <w:t xml:space="preserve">Investigador principal: Fernando Luis (Coordinador)</w:t>
      </w:r>
    </w:p>
    <w:p w:rsidR="00000000" w:rsidDel="00000000" w:rsidP="00000000" w:rsidRDefault="00000000" w:rsidRPr="00000000" w14:paraId="00000026">
      <w:pPr>
        <w:rPr/>
      </w:pPr>
      <w:r w:rsidDel="00000000" w:rsidR="00000000" w:rsidRPr="00000000">
        <w:rPr>
          <w:rtl w:val="0"/>
        </w:rPr>
        <w:t xml:space="preserve">Participantes (grupo DGA): David Zueco, Luis Martín-Moreno,</w:t>
      </w:r>
    </w:p>
    <w:p w:rsidR="00000000" w:rsidDel="00000000" w:rsidP="00000000" w:rsidRDefault="00000000" w:rsidRPr="00000000" w14:paraId="00000027">
      <w:pPr>
        <w:rPr/>
      </w:pPr>
      <w:r w:rsidDel="00000000" w:rsidR="00000000" w:rsidRPr="00000000">
        <w:rPr>
          <w:rtl w:val="0"/>
        </w:rPr>
        <w:t xml:space="preserve">Cuantía total: 433.102 € (nodo CSIC), 3.207.082 € (consorcio)</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Título del proyecto: Fotónica con materiales cuánticos y de anchura atómica (PID-2020-115221GB-C41)</w:t>
      </w:r>
    </w:p>
    <w:p w:rsidR="00000000" w:rsidDel="00000000" w:rsidP="00000000" w:rsidRDefault="00000000" w:rsidRPr="00000000" w14:paraId="0000002A">
      <w:pPr>
        <w:rPr/>
      </w:pPr>
      <w:r w:rsidDel="00000000" w:rsidR="00000000" w:rsidRPr="00000000">
        <w:rPr>
          <w:rtl w:val="0"/>
        </w:rPr>
        <w:t xml:space="preserve">Ámbito del proyecto: Nacional, Proyectos de I+D+I</w:t>
      </w:r>
    </w:p>
    <w:p w:rsidR="00000000" w:rsidDel="00000000" w:rsidP="00000000" w:rsidRDefault="00000000" w:rsidRPr="00000000" w14:paraId="0000002B">
      <w:pPr>
        <w:rPr/>
      </w:pPr>
      <w:r w:rsidDel="00000000" w:rsidR="00000000" w:rsidRPr="00000000">
        <w:rPr>
          <w:rtl w:val="0"/>
        </w:rPr>
        <w:t xml:space="preserve">Entidad financiadora: Ministerio de Ciencia e Innovación</w:t>
      </w:r>
    </w:p>
    <w:p w:rsidR="00000000" w:rsidDel="00000000" w:rsidP="00000000" w:rsidRDefault="00000000" w:rsidRPr="00000000" w14:paraId="0000002C">
      <w:pPr>
        <w:rPr/>
      </w:pPr>
      <w:r w:rsidDel="00000000" w:rsidR="00000000" w:rsidRPr="00000000">
        <w:rPr>
          <w:rtl w:val="0"/>
        </w:rPr>
        <w:t xml:space="preserve">Duración, desde: 01/01/2021 hasta: 31/12/2023</w:t>
      </w:r>
    </w:p>
    <w:p w:rsidR="00000000" w:rsidDel="00000000" w:rsidP="00000000" w:rsidRDefault="00000000" w:rsidRPr="00000000" w14:paraId="0000002D">
      <w:pPr>
        <w:rPr/>
      </w:pPr>
      <w:bookmarkStart w:colFirst="0" w:colLast="0" w:name="_1fob9te" w:id="2"/>
      <w:bookmarkEnd w:id="2"/>
      <w:r w:rsidDel="00000000" w:rsidR="00000000" w:rsidRPr="00000000">
        <w:rPr>
          <w:rtl w:val="0"/>
        </w:rPr>
        <w:t xml:space="preserve">Investigador principal: L. Martín Moreno y David Zueco</w:t>
      </w:r>
    </w:p>
    <w:p w:rsidR="00000000" w:rsidDel="00000000" w:rsidP="00000000" w:rsidRDefault="00000000" w:rsidRPr="00000000" w14:paraId="0000002E">
      <w:pPr>
        <w:rPr/>
      </w:pPr>
      <w:r w:rsidDel="00000000" w:rsidR="00000000" w:rsidRPr="00000000">
        <w:rPr>
          <w:rtl w:val="0"/>
        </w:rPr>
        <w:t xml:space="preserve">Participantes (grupo DGA): L. Martín Moreno, D. Zueco,  Pablo Calvo, Fernando de León, Sergio Gutiérrez-Rodrigo</w:t>
      </w:r>
    </w:p>
    <w:p w:rsidR="00000000" w:rsidDel="00000000" w:rsidP="00000000" w:rsidRDefault="00000000" w:rsidRPr="00000000" w14:paraId="0000002F">
      <w:pPr>
        <w:rPr/>
      </w:pPr>
      <w:r w:rsidDel="00000000" w:rsidR="00000000" w:rsidRPr="00000000">
        <w:rPr>
          <w:rtl w:val="0"/>
        </w:rPr>
        <w:t xml:space="preserve">Número de investigadores: 4</w:t>
      </w:r>
    </w:p>
    <w:p w:rsidR="00000000" w:rsidDel="00000000" w:rsidP="00000000" w:rsidRDefault="00000000" w:rsidRPr="00000000" w14:paraId="00000030">
      <w:pPr>
        <w:rPr/>
      </w:pPr>
      <w:r w:rsidDel="00000000" w:rsidR="00000000" w:rsidRPr="00000000">
        <w:rPr>
          <w:rtl w:val="0"/>
        </w:rPr>
        <w:t xml:space="preserve">Cuantía total: 160000€</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Título del proyecto: Hybrid quantum processing unit to solve near-term digital challenges</w:t>
      </w:r>
    </w:p>
    <w:p w:rsidR="00000000" w:rsidDel="00000000" w:rsidP="00000000" w:rsidRDefault="00000000" w:rsidRPr="00000000" w14:paraId="00000033">
      <w:pPr>
        <w:rPr/>
      </w:pPr>
      <w:r w:rsidDel="00000000" w:rsidR="00000000" w:rsidRPr="00000000">
        <w:rPr>
          <w:rtl w:val="0"/>
        </w:rPr>
        <w:t xml:space="preserve">(HYQUP).  (TED2021-131447B-C21)</w:t>
      </w:r>
    </w:p>
    <w:p w:rsidR="00000000" w:rsidDel="00000000" w:rsidP="00000000" w:rsidRDefault="00000000" w:rsidRPr="00000000" w14:paraId="00000034">
      <w:pPr>
        <w:rPr/>
      </w:pPr>
      <w:r w:rsidDel="00000000" w:rsidR="00000000" w:rsidRPr="00000000">
        <w:rPr>
          <w:rtl w:val="0"/>
        </w:rPr>
        <w:t xml:space="preserve">Ámbito del proyecto: Nacional, Proyectos Orientados a la Transición Ecológica y Digital</w:t>
      </w:r>
    </w:p>
    <w:p w:rsidR="00000000" w:rsidDel="00000000" w:rsidP="00000000" w:rsidRDefault="00000000" w:rsidRPr="00000000" w14:paraId="00000035">
      <w:pPr>
        <w:rPr/>
      </w:pPr>
      <w:r w:rsidDel="00000000" w:rsidR="00000000" w:rsidRPr="00000000">
        <w:rPr>
          <w:rtl w:val="0"/>
        </w:rPr>
        <w:t xml:space="preserve">Entidad financiadora: Ministerio de Ciencia e Innovación</w:t>
      </w:r>
    </w:p>
    <w:p w:rsidR="00000000" w:rsidDel="00000000" w:rsidP="00000000" w:rsidRDefault="00000000" w:rsidRPr="00000000" w14:paraId="00000036">
      <w:pPr>
        <w:rPr/>
      </w:pPr>
      <w:r w:rsidDel="00000000" w:rsidR="00000000" w:rsidRPr="00000000">
        <w:rPr>
          <w:rtl w:val="0"/>
        </w:rPr>
        <w:t xml:space="preserve">Duración, desde: 01/01/2022 hasta: 31/12/2024</w:t>
      </w:r>
    </w:p>
    <w:p w:rsidR="00000000" w:rsidDel="00000000" w:rsidP="00000000" w:rsidRDefault="00000000" w:rsidRPr="00000000" w14:paraId="00000037">
      <w:pPr>
        <w:rPr/>
      </w:pPr>
      <w:bookmarkStart w:colFirst="0" w:colLast="0" w:name="_1fob9te" w:id="2"/>
      <w:bookmarkEnd w:id="2"/>
      <w:r w:rsidDel="00000000" w:rsidR="00000000" w:rsidRPr="00000000">
        <w:rPr>
          <w:rtl w:val="0"/>
        </w:rPr>
        <w:t xml:space="preserve">Investigador principal: David Zueco y Fernando Luis</w:t>
      </w:r>
    </w:p>
    <w:p w:rsidR="00000000" w:rsidDel="00000000" w:rsidP="00000000" w:rsidRDefault="00000000" w:rsidRPr="00000000" w14:paraId="00000038">
      <w:pPr>
        <w:rPr/>
      </w:pPr>
      <w:r w:rsidDel="00000000" w:rsidR="00000000" w:rsidRPr="00000000">
        <w:rPr>
          <w:rtl w:val="0"/>
        </w:rPr>
        <w:t xml:space="preserve">Participantes (grupo DGA): L. Martín Moreno, D. Zueco, Sergio Gutiérrez-Rodrigo, Sebastián Roca-Jerat</w:t>
      </w:r>
    </w:p>
    <w:p w:rsidR="00000000" w:rsidDel="00000000" w:rsidP="00000000" w:rsidRDefault="00000000" w:rsidRPr="00000000" w14:paraId="00000039">
      <w:pPr>
        <w:rPr/>
      </w:pPr>
      <w:r w:rsidDel="00000000" w:rsidR="00000000" w:rsidRPr="00000000">
        <w:rPr>
          <w:rtl w:val="0"/>
        </w:rPr>
        <w:t xml:space="preserve">Número de investigadores: </w:t>
      </w:r>
    </w:p>
    <w:p w:rsidR="00000000" w:rsidDel="00000000" w:rsidP="00000000" w:rsidRDefault="00000000" w:rsidRPr="00000000" w14:paraId="0000003A">
      <w:pPr>
        <w:rPr/>
      </w:pPr>
      <w:r w:rsidDel="00000000" w:rsidR="00000000" w:rsidRPr="00000000">
        <w:rPr>
          <w:rtl w:val="0"/>
        </w:rPr>
        <w:t xml:space="preserve">Cuantía total:  287.500 €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Título del proyecto: Artificial intelligence for nanoscopy and materials science (AINMA) (PID2023-148359NB-C21)</w:t>
      </w:r>
    </w:p>
    <w:p w:rsidR="00000000" w:rsidDel="00000000" w:rsidP="00000000" w:rsidRDefault="00000000" w:rsidRPr="00000000" w14:paraId="0000003D">
      <w:pPr>
        <w:rPr/>
      </w:pPr>
      <w:r w:rsidDel="00000000" w:rsidR="00000000" w:rsidRPr="00000000">
        <w:rPr>
          <w:rtl w:val="0"/>
        </w:rPr>
        <w:t xml:space="preserve">Ámbito del proyecto: Nacional</w:t>
      </w:r>
    </w:p>
    <w:p w:rsidR="00000000" w:rsidDel="00000000" w:rsidP="00000000" w:rsidRDefault="00000000" w:rsidRPr="00000000" w14:paraId="0000003E">
      <w:pPr>
        <w:rPr/>
      </w:pPr>
      <w:r w:rsidDel="00000000" w:rsidR="00000000" w:rsidRPr="00000000">
        <w:rPr>
          <w:rtl w:val="0"/>
        </w:rPr>
        <w:t xml:space="preserve">Entidad financiadora: Ministerio de Ciencia e Innovación</w:t>
      </w:r>
    </w:p>
    <w:p w:rsidR="00000000" w:rsidDel="00000000" w:rsidP="00000000" w:rsidRDefault="00000000" w:rsidRPr="00000000" w14:paraId="0000003F">
      <w:pPr>
        <w:rPr/>
      </w:pPr>
      <w:r w:rsidDel="00000000" w:rsidR="00000000" w:rsidRPr="00000000">
        <w:rPr>
          <w:rtl w:val="0"/>
        </w:rPr>
        <w:t xml:space="preserve">Duración, desde: 01/01/2024 hasta: 31/12/2027</w:t>
      </w:r>
    </w:p>
    <w:p w:rsidR="00000000" w:rsidDel="00000000" w:rsidP="00000000" w:rsidRDefault="00000000" w:rsidRPr="00000000" w14:paraId="00000040">
      <w:pPr>
        <w:rPr/>
      </w:pPr>
      <w:bookmarkStart w:colFirst="0" w:colLast="0" w:name="_1fob9te" w:id="2"/>
      <w:bookmarkEnd w:id="2"/>
      <w:r w:rsidDel="00000000" w:rsidR="00000000" w:rsidRPr="00000000">
        <w:rPr>
          <w:rtl w:val="0"/>
        </w:rPr>
        <w:t xml:space="preserve">Investigador principal: Luis Martín-Moreno y David Zueco</w:t>
      </w:r>
    </w:p>
    <w:p w:rsidR="00000000" w:rsidDel="00000000" w:rsidP="00000000" w:rsidRDefault="00000000" w:rsidRPr="00000000" w14:paraId="00000041">
      <w:pPr>
        <w:rPr/>
      </w:pPr>
      <w:r w:rsidDel="00000000" w:rsidR="00000000" w:rsidRPr="00000000">
        <w:rPr>
          <w:rtl w:val="0"/>
        </w:rPr>
        <w:t xml:space="preserve">Participantes (grupo DGA): L. Martín Moreno, D. Zueco, Sergio Gutiérrez-Rodrigo, Fernando de León, Jesús Carrete</w:t>
      </w:r>
    </w:p>
    <w:p w:rsidR="00000000" w:rsidDel="00000000" w:rsidP="00000000" w:rsidRDefault="00000000" w:rsidRPr="00000000" w14:paraId="00000042">
      <w:pPr>
        <w:rPr/>
      </w:pPr>
      <w:r w:rsidDel="00000000" w:rsidR="00000000" w:rsidRPr="00000000">
        <w:rPr>
          <w:rtl w:val="0"/>
        </w:rPr>
        <w:t xml:space="preserve">Número de investigadores: 8</w:t>
      </w:r>
    </w:p>
    <w:p w:rsidR="00000000" w:rsidDel="00000000" w:rsidP="00000000" w:rsidRDefault="00000000" w:rsidRPr="00000000" w14:paraId="00000043">
      <w:pPr>
        <w:rPr/>
      </w:pPr>
      <w:r w:rsidDel="00000000" w:rsidR="00000000" w:rsidRPr="00000000">
        <w:rPr>
          <w:rtl w:val="0"/>
        </w:rPr>
        <w:t xml:space="preserve">Cuantía total: 187.000€</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46">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47">
      <w:pPr>
        <w:pStyle w:val="Subtitle"/>
        <w:spacing w:line="240" w:lineRule="auto"/>
        <w:jc w:val="center"/>
        <w:rPr/>
      </w:pPr>
      <w:bookmarkStart w:colFirst="0" w:colLast="0" w:name="_z78n0rvomw7s" w:id="3"/>
      <w:bookmarkEnd w:id="3"/>
      <w:r w:rsidDel="00000000" w:rsidR="00000000" w:rsidRPr="00000000">
        <w:rPr>
          <w:rtl w:val="0"/>
        </w:rPr>
        <w:t xml:space="preserve">Tesis Doctorales (apartado d)</w:t>
      </w:r>
    </w:p>
    <w:p w:rsidR="00000000" w:rsidDel="00000000" w:rsidP="00000000" w:rsidRDefault="00000000" w:rsidRPr="00000000" w14:paraId="00000048">
      <w:pPr>
        <w:pStyle w:val="Subtitle"/>
        <w:spacing w:line="240" w:lineRule="auto"/>
        <w:jc w:val="both"/>
        <w:rPr/>
      </w:pPr>
      <w:bookmarkStart w:colFirst="0" w:colLast="0" w:name="_2pjq2xw3ulho" w:id="4"/>
      <w:bookmarkEnd w:id="4"/>
      <w:r w:rsidDel="00000000" w:rsidR="00000000" w:rsidRPr="00000000">
        <w:rPr>
          <w:rtl w:val="0"/>
        </w:rPr>
      </w:r>
    </w:p>
    <w:p w:rsidR="00000000" w:rsidDel="00000000" w:rsidP="00000000" w:rsidRDefault="00000000" w:rsidRPr="00000000" w14:paraId="00000049">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4A">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Título del trabajo: One dimensional bosons in circuit QED</w:t>
      </w:r>
    </w:p>
    <w:p w:rsidR="00000000" w:rsidDel="00000000" w:rsidP="00000000" w:rsidRDefault="00000000" w:rsidRPr="00000000" w14:paraId="0000004C">
      <w:pPr>
        <w:rPr/>
      </w:pPr>
      <w:r w:rsidDel="00000000" w:rsidR="00000000" w:rsidRPr="00000000">
        <w:rPr>
          <w:rtl w:val="0"/>
        </w:rPr>
        <w:t xml:space="preserve">Tipo de proyecto: Tesis Doctoral</w:t>
      </w:r>
    </w:p>
    <w:p w:rsidR="00000000" w:rsidDel="00000000" w:rsidP="00000000" w:rsidRDefault="00000000" w:rsidRPr="00000000" w14:paraId="0000004D">
      <w:pPr>
        <w:rPr/>
      </w:pPr>
      <w:r w:rsidDel="00000000" w:rsidR="00000000" w:rsidRPr="00000000">
        <w:rPr>
          <w:rtl w:val="0"/>
        </w:rPr>
        <w:t xml:space="preserve">Director/a tesis: David Zueco Láinez</w:t>
      </w:r>
    </w:p>
    <w:p w:rsidR="00000000" w:rsidDel="00000000" w:rsidP="00000000" w:rsidRDefault="00000000" w:rsidRPr="00000000" w14:paraId="0000004E">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4F">
      <w:pPr>
        <w:rPr/>
      </w:pPr>
      <w:r w:rsidDel="00000000" w:rsidR="00000000" w:rsidRPr="00000000">
        <w:rPr>
          <w:rtl w:val="0"/>
        </w:rPr>
        <w:t xml:space="preserve">Alumno/a:  Fernando Quijandría</w:t>
      </w:r>
    </w:p>
    <w:p w:rsidR="00000000" w:rsidDel="00000000" w:rsidP="00000000" w:rsidRDefault="00000000" w:rsidRPr="00000000" w14:paraId="00000050">
      <w:pPr>
        <w:rPr/>
      </w:pPr>
      <w:r w:rsidDel="00000000" w:rsidR="00000000" w:rsidRPr="00000000">
        <w:rPr>
          <w:rtl w:val="0"/>
        </w:rPr>
        <w:t xml:space="preserve">Calificación obtenida: Sobresaliente Cum Laude</w:t>
      </w:r>
    </w:p>
    <w:p w:rsidR="00000000" w:rsidDel="00000000" w:rsidP="00000000" w:rsidRDefault="00000000" w:rsidRPr="00000000" w14:paraId="00000051">
      <w:pPr>
        <w:rPr/>
      </w:pPr>
      <w:r w:rsidDel="00000000" w:rsidR="00000000" w:rsidRPr="00000000">
        <w:rPr>
          <w:rtl w:val="0"/>
        </w:rPr>
        <w:t xml:space="preserve">Fecha de defensa: 20/10/2015</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Título del trabajo: Corrugated metallic ﬁlms for detecting and sensing light in the visible and infrared regimes</w:t>
      </w:r>
    </w:p>
    <w:p w:rsidR="00000000" w:rsidDel="00000000" w:rsidP="00000000" w:rsidRDefault="00000000" w:rsidRPr="00000000" w14:paraId="00000054">
      <w:pPr>
        <w:rPr/>
      </w:pPr>
      <w:r w:rsidDel="00000000" w:rsidR="00000000" w:rsidRPr="00000000">
        <w:rPr>
          <w:rtl w:val="0"/>
        </w:rPr>
        <w:t xml:space="preserve">Tipo de proyecto: Tesis Doctoral</w:t>
      </w:r>
    </w:p>
    <w:p w:rsidR="00000000" w:rsidDel="00000000" w:rsidP="00000000" w:rsidRDefault="00000000" w:rsidRPr="00000000" w14:paraId="00000055">
      <w:pPr>
        <w:rPr/>
      </w:pPr>
      <w:r w:rsidDel="00000000" w:rsidR="00000000" w:rsidRPr="00000000">
        <w:rPr>
          <w:rtl w:val="0"/>
        </w:rPr>
        <w:t xml:space="preserve">Director/a tesis: Fernando de León Pérez y Luis Martín Moreno</w:t>
      </w:r>
    </w:p>
    <w:p w:rsidR="00000000" w:rsidDel="00000000" w:rsidP="00000000" w:rsidRDefault="00000000" w:rsidRPr="00000000" w14:paraId="00000056">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57">
      <w:pPr>
        <w:rPr/>
      </w:pPr>
      <w:r w:rsidDel="00000000" w:rsidR="00000000" w:rsidRPr="00000000">
        <w:rPr>
          <w:rtl w:val="0"/>
        </w:rPr>
        <w:t xml:space="preserve">Alumno/a: Fernando Villate Guío</w:t>
      </w:r>
    </w:p>
    <w:p w:rsidR="00000000" w:rsidDel="00000000" w:rsidP="00000000" w:rsidRDefault="00000000" w:rsidRPr="00000000" w14:paraId="00000058">
      <w:pPr>
        <w:rPr/>
      </w:pPr>
      <w:r w:rsidDel="00000000" w:rsidR="00000000" w:rsidRPr="00000000">
        <w:rPr>
          <w:rtl w:val="0"/>
        </w:rPr>
        <w:t xml:space="preserve">Calificación obtenida: Sobresaliente Cum Laude</w:t>
      </w:r>
    </w:p>
    <w:p w:rsidR="00000000" w:rsidDel="00000000" w:rsidP="00000000" w:rsidRDefault="00000000" w:rsidRPr="00000000" w14:paraId="00000059">
      <w:pPr>
        <w:rPr/>
      </w:pPr>
      <w:r w:rsidDel="00000000" w:rsidR="00000000" w:rsidRPr="00000000">
        <w:rPr>
          <w:rtl w:val="0"/>
        </w:rPr>
        <w:t xml:space="preserve">Fecha de defensa: 20/01/2016</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Título del trabajo: One-dimensional few-photon scattering: Numerical and analytical techniques.</w:t>
      </w:r>
    </w:p>
    <w:p w:rsidR="00000000" w:rsidDel="00000000" w:rsidP="00000000" w:rsidRDefault="00000000" w:rsidRPr="00000000" w14:paraId="0000005C">
      <w:pPr>
        <w:rPr/>
      </w:pPr>
      <w:r w:rsidDel="00000000" w:rsidR="00000000" w:rsidRPr="00000000">
        <w:rPr>
          <w:rtl w:val="0"/>
        </w:rPr>
        <w:t xml:space="preserve">Tipo de proyecto: Tesis Doctoral</w:t>
      </w:r>
    </w:p>
    <w:p w:rsidR="00000000" w:rsidDel="00000000" w:rsidP="00000000" w:rsidRDefault="00000000" w:rsidRPr="00000000" w14:paraId="0000005D">
      <w:pPr>
        <w:rPr/>
      </w:pPr>
      <w:r w:rsidDel="00000000" w:rsidR="00000000" w:rsidRPr="00000000">
        <w:rPr>
          <w:rtl w:val="0"/>
        </w:rPr>
        <w:t xml:space="preserve">Director/a tesis: David Zueco Láinez y Luis Martín Moreno</w:t>
      </w:r>
    </w:p>
    <w:p w:rsidR="00000000" w:rsidDel="00000000" w:rsidP="00000000" w:rsidRDefault="00000000" w:rsidRPr="00000000" w14:paraId="0000005E">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5F">
      <w:pPr>
        <w:rPr/>
      </w:pPr>
      <w:r w:rsidDel="00000000" w:rsidR="00000000" w:rsidRPr="00000000">
        <w:rPr>
          <w:rtl w:val="0"/>
        </w:rPr>
        <w:t xml:space="preserve">Alumno/a: Eduardo Sánchez-Burillo</w:t>
      </w:r>
    </w:p>
    <w:p w:rsidR="00000000" w:rsidDel="00000000" w:rsidP="00000000" w:rsidRDefault="00000000" w:rsidRPr="00000000" w14:paraId="00000060">
      <w:pPr>
        <w:rPr/>
      </w:pPr>
      <w:r w:rsidDel="00000000" w:rsidR="00000000" w:rsidRPr="00000000">
        <w:rPr>
          <w:rtl w:val="0"/>
        </w:rPr>
        <w:t xml:space="preserve">Calificación obtenida: Sobresaliente Cum Laude</w:t>
      </w:r>
    </w:p>
    <w:p w:rsidR="00000000" w:rsidDel="00000000" w:rsidP="00000000" w:rsidRDefault="00000000" w:rsidRPr="00000000" w14:paraId="00000061">
      <w:pPr>
        <w:rPr/>
      </w:pPr>
      <w:r w:rsidDel="00000000" w:rsidR="00000000" w:rsidRPr="00000000">
        <w:rPr>
          <w:rtl w:val="0"/>
        </w:rPr>
        <w:t xml:space="preserve">Fecha de defensa: 17/11/2017</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Título del trabajo: Dynamics and spectrum of a molecule coupled to a vibrational mode.</w:t>
      </w:r>
    </w:p>
    <w:p w:rsidR="00000000" w:rsidDel="00000000" w:rsidP="00000000" w:rsidRDefault="00000000" w:rsidRPr="00000000" w14:paraId="00000064">
      <w:pPr>
        <w:rPr/>
      </w:pPr>
      <w:r w:rsidDel="00000000" w:rsidR="00000000" w:rsidRPr="00000000">
        <w:rPr>
          <w:rtl w:val="0"/>
        </w:rPr>
        <w:t xml:space="preserve">Tipo de proyecto: Tesis Doctoral</w:t>
      </w:r>
    </w:p>
    <w:p w:rsidR="00000000" w:rsidDel="00000000" w:rsidP="00000000" w:rsidRDefault="00000000" w:rsidRPr="00000000" w14:paraId="00000065">
      <w:pPr>
        <w:rPr/>
      </w:pPr>
      <w:r w:rsidDel="00000000" w:rsidR="00000000" w:rsidRPr="00000000">
        <w:rPr>
          <w:rtl w:val="0"/>
        </w:rPr>
        <w:t xml:space="preserve">Director/a tesis: David Zueco Láinez y Luis Martín Moreno</w:t>
      </w:r>
    </w:p>
    <w:p w:rsidR="00000000" w:rsidDel="00000000" w:rsidP="00000000" w:rsidRDefault="00000000" w:rsidRPr="00000000" w14:paraId="00000066">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67">
      <w:pPr>
        <w:rPr/>
      </w:pPr>
      <w:r w:rsidDel="00000000" w:rsidR="00000000" w:rsidRPr="00000000">
        <w:rPr>
          <w:rtl w:val="0"/>
        </w:rPr>
        <w:t xml:space="preserve">Alumno/a: Jorge Calvo Ibar</w:t>
      </w:r>
    </w:p>
    <w:p w:rsidR="00000000" w:rsidDel="00000000" w:rsidP="00000000" w:rsidRDefault="00000000" w:rsidRPr="00000000" w14:paraId="00000068">
      <w:pPr>
        <w:rPr/>
      </w:pPr>
      <w:r w:rsidDel="00000000" w:rsidR="00000000" w:rsidRPr="00000000">
        <w:rPr>
          <w:rtl w:val="0"/>
        </w:rPr>
        <w:t xml:space="preserve">Calificación obtenida: Sobresaliente</w:t>
      </w:r>
    </w:p>
    <w:p w:rsidR="00000000" w:rsidDel="00000000" w:rsidP="00000000" w:rsidRDefault="00000000" w:rsidRPr="00000000" w14:paraId="00000069">
      <w:pPr>
        <w:rPr/>
      </w:pPr>
      <w:bookmarkStart w:colFirst="0" w:colLast="0" w:name="_30j0zll" w:id="5"/>
      <w:bookmarkEnd w:id="5"/>
      <w:r w:rsidDel="00000000" w:rsidR="00000000" w:rsidRPr="00000000">
        <w:rPr>
          <w:rtl w:val="0"/>
        </w:rPr>
        <w:t xml:space="preserve">Fecha de defensa: 4/3/2021</w:t>
      </w:r>
    </w:p>
    <w:p w:rsidR="00000000" w:rsidDel="00000000" w:rsidP="00000000" w:rsidRDefault="00000000" w:rsidRPr="00000000" w14:paraId="0000006A">
      <w:pPr>
        <w:rPr/>
      </w:pPr>
      <w:bookmarkStart w:colFirst="0" w:colLast="0" w:name="_reqjcnbkw5ec" w:id="6"/>
      <w:bookmarkEnd w:id="6"/>
      <w:r w:rsidDel="00000000" w:rsidR="00000000" w:rsidRPr="00000000">
        <w:rPr>
          <w:rtl w:val="0"/>
        </w:rPr>
      </w:r>
    </w:p>
    <w:p w:rsidR="00000000" w:rsidDel="00000000" w:rsidP="00000000" w:rsidRDefault="00000000" w:rsidRPr="00000000" w14:paraId="0000006B">
      <w:pPr>
        <w:rPr/>
      </w:pPr>
      <w:bookmarkStart w:colFirst="0" w:colLast="0" w:name="_lwqqvmz04cao" w:id="7"/>
      <w:bookmarkEnd w:id="7"/>
      <w:r w:rsidDel="00000000" w:rsidR="00000000" w:rsidRPr="00000000">
        <w:rPr>
          <w:rtl w:val="0"/>
        </w:rPr>
        <w:t xml:space="preserve">Título del trabajo: Ab-initio modelling of material properties using elements of artificial intelligence</w:t>
      </w:r>
    </w:p>
    <w:p w:rsidR="00000000" w:rsidDel="00000000" w:rsidP="00000000" w:rsidRDefault="00000000" w:rsidRPr="00000000" w14:paraId="0000006C">
      <w:pPr>
        <w:rPr/>
      </w:pPr>
      <w:bookmarkStart w:colFirst="0" w:colLast="0" w:name="_lwqqvmz04cao" w:id="7"/>
      <w:bookmarkEnd w:id="7"/>
      <w:r w:rsidDel="00000000" w:rsidR="00000000" w:rsidRPr="00000000">
        <w:rPr>
          <w:rtl w:val="0"/>
        </w:rPr>
        <w:t xml:space="preserve">Tipo de proyecto: Tesis Doctoral</w:t>
      </w:r>
    </w:p>
    <w:p w:rsidR="00000000" w:rsidDel="00000000" w:rsidP="00000000" w:rsidRDefault="00000000" w:rsidRPr="00000000" w14:paraId="0000006D">
      <w:pPr>
        <w:rPr/>
      </w:pPr>
      <w:bookmarkStart w:colFirst="0" w:colLast="0" w:name="_lwqqvmz04cao" w:id="7"/>
      <w:bookmarkEnd w:id="7"/>
      <w:r w:rsidDel="00000000" w:rsidR="00000000" w:rsidRPr="00000000">
        <w:rPr>
          <w:rtl w:val="0"/>
        </w:rPr>
        <w:t xml:space="preserve">Director/a tesis: Georg Kent Hellerup Madsen y Jesús Carrete Montaña</w:t>
      </w:r>
    </w:p>
    <w:p w:rsidR="00000000" w:rsidDel="00000000" w:rsidP="00000000" w:rsidRDefault="00000000" w:rsidRPr="00000000" w14:paraId="0000006E">
      <w:pPr>
        <w:rPr/>
      </w:pPr>
      <w:bookmarkStart w:colFirst="0" w:colLast="0" w:name="_lwqqvmz04cao" w:id="7"/>
      <w:bookmarkEnd w:id="7"/>
      <w:r w:rsidDel="00000000" w:rsidR="00000000" w:rsidRPr="00000000">
        <w:rPr>
          <w:rtl w:val="0"/>
        </w:rPr>
        <w:t xml:space="preserve">Entidad de realización: TU Wien. Tipo de entidad: Universidad</w:t>
      </w:r>
    </w:p>
    <w:p w:rsidR="00000000" w:rsidDel="00000000" w:rsidP="00000000" w:rsidRDefault="00000000" w:rsidRPr="00000000" w14:paraId="0000006F">
      <w:pPr>
        <w:rPr/>
      </w:pPr>
      <w:bookmarkStart w:colFirst="0" w:colLast="0" w:name="_lwqqvmz04cao" w:id="7"/>
      <w:bookmarkEnd w:id="7"/>
      <w:r w:rsidDel="00000000" w:rsidR="00000000" w:rsidRPr="00000000">
        <w:rPr>
          <w:rtl w:val="0"/>
        </w:rPr>
        <w:t xml:space="preserve">Alumno/a: Sebastian </w:t>
      </w:r>
      <w:r w:rsidDel="00000000" w:rsidR="00000000" w:rsidRPr="00000000">
        <w:rPr>
          <w:rtl w:val="0"/>
        </w:rPr>
        <w:t xml:space="preserve">Bichelmaier</w:t>
      </w:r>
      <w:r w:rsidDel="00000000" w:rsidR="00000000" w:rsidRPr="00000000">
        <w:rPr>
          <w:rtl w:val="0"/>
        </w:rPr>
      </w:r>
    </w:p>
    <w:p w:rsidR="00000000" w:rsidDel="00000000" w:rsidP="00000000" w:rsidRDefault="00000000" w:rsidRPr="00000000" w14:paraId="00000070">
      <w:pPr>
        <w:rPr/>
      </w:pPr>
      <w:bookmarkStart w:colFirst="0" w:colLast="0" w:name="_lwqqvmz04cao" w:id="7"/>
      <w:bookmarkEnd w:id="7"/>
      <w:r w:rsidDel="00000000" w:rsidR="00000000" w:rsidRPr="00000000">
        <w:rPr>
          <w:rtl w:val="0"/>
        </w:rPr>
        <w:t xml:space="preserve">Calificación obtenida: Apto</w:t>
      </w:r>
    </w:p>
    <w:p w:rsidR="00000000" w:rsidDel="00000000" w:rsidP="00000000" w:rsidRDefault="00000000" w:rsidRPr="00000000" w14:paraId="00000071">
      <w:pPr>
        <w:rPr/>
      </w:pPr>
      <w:bookmarkStart w:colFirst="0" w:colLast="0" w:name="_lwqqvmz04cao" w:id="7"/>
      <w:bookmarkEnd w:id="7"/>
      <w:r w:rsidDel="00000000" w:rsidR="00000000" w:rsidRPr="00000000">
        <w:rPr>
          <w:rtl w:val="0"/>
        </w:rPr>
        <w:t xml:space="preserve">Fecha de defensa: 31/03/2023</w:t>
      </w:r>
    </w:p>
    <w:p w:rsidR="00000000" w:rsidDel="00000000" w:rsidP="00000000" w:rsidRDefault="00000000" w:rsidRPr="00000000" w14:paraId="00000072">
      <w:pPr>
        <w:rPr/>
      </w:pPr>
      <w:bookmarkStart w:colFirst="0" w:colLast="0" w:name="_lwqqvmz04cao" w:id="7"/>
      <w:bookmarkEnd w:id="7"/>
      <w:r w:rsidDel="00000000" w:rsidR="00000000" w:rsidRPr="00000000">
        <w:rPr>
          <w:rtl w:val="0"/>
        </w:rPr>
      </w:r>
    </w:p>
    <w:p w:rsidR="00000000" w:rsidDel="00000000" w:rsidP="00000000" w:rsidRDefault="00000000" w:rsidRPr="00000000" w14:paraId="00000073">
      <w:pPr>
        <w:rPr/>
      </w:pPr>
      <w:bookmarkStart w:colFirst="0" w:colLast="0" w:name="_lwqqvmz04cao" w:id="7"/>
      <w:bookmarkEnd w:id="7"/>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Título del trabajo: Pump-probe experiments on superconducting resonators coupled to molecular spins</w:t>
      </w:r>
    </w:p>
    <w:p w:rsidR="00000000" w:rsidDel="00000000" w:rsidP="00000000" w:rsidRDefault="00000000" w:rsidRPr="00000000" w14:paraId="00000076">
      <w:pPr>
        <w:rPr/>
      </w:pPr>
      <w:r w:rsidDel="00000000" w:rsidR="00000000" w:rsidRPr="00000000">
        <w:rPr>
          <w:rtl w:val="0"/>
        </w:rPr>
        <w:t xml:space="preserve">Tipo de proyecto: Tesis Doctoral</w:t>
      </w:r>
    </w:p>
    <w:p w:rsidR="00000000" w:rsidDel="00000000" w:rsidP="00000000" w:rsidRDefault="00000000" w:rsidRPr="00000000" w14:paraId="00000077">
      <w:pPr>
        <w:rPr/>
      </w:pPr>
      <w:r w:rsidDel="00000000" w:rsidR="00000000" w:rsidRPr="00000000">
        <w:rPr>
          <w:rtl w:val="0"/>
        </w:rPr>
        <w:t xml:space="preserve">Director/a tesis: Fernando Luis y David Zueco Láinez </w:t>
      </w:r>
    </w:p>
    <w:p w:rsidR="00000000" w:rsidDel="00000000" w:rsidP="00000000" w:rsidRDefault="00000000" w:rsidRPr="00000000" w14:paraId="00000078">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79">
      <w:pPr>
        <w:rPr/>
      </w:pPr>
      <w:r w:rsidDel="00000000" w:rsidR="00000000" w:rsidRPr="00000000">
        <w:rPr>
          <w:rtl w:val="0"/>
        </w:rPr>
        <w:t xml:space="preserve">Alumno/a: Marcos Rubín Osanz</w:t>
      </w:r>
    </w:p>
    <w:p w:rsidR="00000000" w:rsidDel="00000000" w:rsidP="00000000" w:rsidRDefault="00000000" w:rsidRPr="00000000" w14:paraId="0000007A">
      <w:pPr>
        <w:rPr/>
      </w:pPr>
      <w:r w:rsidDel="00000000" w:rsidR="00000000" w:rsidRPr="00000000">
        <w:rPr>
          <w:rtl w:val="0"/>
        </w:rPr>
        <w:t xml:space="preserve">Calificación obtenida: Sobresaliente cum laude</w:t>
      </w:r>
    </w:p>
    <w:p w:rsidR="00000000" w:rsidDel="00000000" w:rsidP="00000000" w:rsidRDefault="00000000" w:rsidRPr="00000000" w14:paraId="0000007B">
      <w:pPr>
        <w:rPr/>
      </w:pPr>
      <w:bookmarkStart w:colFirst="0" w:colLast="0" w:name="_30j0zll" w:id="5"/>
      <w:bookmarkEnd w:id="5"/>
      <w:r w:rsidDel="00000000" w:rsidR="00000000" w:rsidRPr="00000000">
        <w:rPr>
          <w:rtl w:val="0"/>
        </w:rPr>
        <w:t xml:space="preserve">Fecha de defensa: 14/05/2024</w:t>
      </w:r>
    </w:p>
    <w:p w:rsidR="00000000" w:rsidDel="00000000" w:rsidP="00000000" w:rsidRDefault="00000000" w:rsidRPr="00000000" w14:paraId="0000007C">
      <w:pPr>
        <w:rPr/>
      </w:pPr>
      <w:bookmarkStart w:colFirst="0" w:colLast="0" w:name="_g93ulw3j8zo2" w:id="8"/>
      <w:bookmarkEnd w:id="8"/>
      <w:r w:rsidDel="00000000" w:rsidR="00000000" w:rsidRPr="00000000">
        <w:rPr>
          <w:rtl w:val="0"/>
        </w:rPr>
      </w:r>
    </w:p>
    <w:p w:rsidR="00000000" w:rsidDel="00000000" w:rsidP="00000000" w:rsidRDefault="00000000" w:rsidRPr="00000000" w14:paraId="0000007D">
      <w:pPr>
        <w:rPr/>
      </w:pPr>
      <w:bookmarkStart w:colFirst="0" w:colLast="0" w:name="_xevuvwmi84v5" w:id="9"/>
      <w:bookmarkEnd w:id="9"/>
      <w:r w:rsidDel="00000000" w:rsidR="00000000" w:rsidRPr="00000000">
        <w:rPr>
          <w:rtl w:val="0"/>
        </w:rPr>
        <w:t xml:space="preserve">Título del trabajo: Machine-learning-backed theoretical study of metal-oxide surface structures</w:t>
      </w:r>
    </w:p>
    <w:p w:rsidR="00000000" w:rsidDel="00000000" w:rsidP="00000000" w:rsidRDefault="00000000" w:rsidRPr="00000000" w14:paraId="0000007E">
      <w:pPr>
        <w:rPr/>
      </w:pPr>
      <w:bookmarkStart w:colFirst="0" w:colLast="0" w:name="_xevuvwmi84v5" w:id="9"/>
      <w:bookmarkEnd w:id="9"/>
      <w:r w:rsidDel="00000000" w:rsidR="00000000" w:rsidRPr="00000000">
        <w:rPr>
          <w:rtl w:val="0"/>
        </w:rPr>
        <w:t xml:space="preserve">Tipo de proyecto: Tesis Doctoral</w:t>
      </w:r>
    </w:p>
    <w:p w:rsidR="00000000" w:rsidDel="00000000" w:rsidP="00000000" w:rsidRDefault="00000000" w:rsidRPr="00000000" w14:paraId="0000007F">
      <w:pPr>
        <w:rPr/>
      </w:pPr>
      <w:bookmarkStart w:colFirst="0" w:colLast="0" w:name="_xevuvwmi84v5" w:id="9"/>
      <w:bookmarkEnd w:id="9"/>
      <w:r w:rsidDel="00000000" w:rsidR="00000000" w:rsidRPr="00000000">
        <w:rPr>
          <w:rtl w:val="0"/>
        </w:rPr>
        <w:t xml:space="preserve">Director/a tesis: Georg Kent Hellerup Madsen y Jesús Carrete Montaña</w:t>
      </w:r>
    </w:p>
    <w:p w:rsidR="00000000" w:rsidDel="00000000" w:rsidP="00000000" w:rsidRDefault="00000000" w:rsidRPr="00000000" w14:paraId="00000080">
      <w:pPr>
        <w:rPr/>
      </w:pPr>
      <w:bookmarkStart w:colFirst="0" w:colLast="0" w:name="_xevuvwmi84v5" w:id="9"/>
      <w:bookmarkEnd w:id="9"/>
      <w:r w:rsidDel="00000000" w:rsidR="00000000" w:rsidRPr="00000000">
        <w:rPr>
          <w:rtl w:val="0"/>
        </w:rPr>
        <w:t xml:space="preserve">Entidad de realización: TU Wien. Tipo de entidad: Universidad</w:t>
      </w:r>
    </w:p>
    <w:p w:rsidR="00000000" w:rsidDel="00000000" w:rsidP="00000000" w:rsidRDefault="00000000" w:rsidRPr="00000000" w14:paraId="00000081">
      <w:pPr>
        <w:rPr/>
      </w:pPr>
      <w:bookmarkStart w:colFirst="0" w:colLast="0" w:name="_xevuvwmi84v5" w:id="9"/>
      <w:bookmarkEnd w:id="9"/>
      <w:r w:rsidDel="00000000" w:rsidR="00000000" w:rsidRPr="00000000">
        <w:rPr>
          <w:rtl w:val="0"/>
        </w:rPr>
        <w:t xml:space="preserve">Alumno/a: Ralf Wanzenböck</w:t>
      </w:r>
    </w:p>
    <w:p w:rsidR="00000000" w:rsidDel="00000000" w:rsidP="00000000" w:rsidRDefault="00000000" w:rsidRPr="00000000" w14:paraId="00000082">
      <w:pPr>
        <w:rPr/>
      </w:pPr>
      <w:bookmarkStart w:colFirst="0" w:colLast="0" w:name="_xevuvwmi84v5" w:id="9"/>
      <w:bookmarkEnd w:id="9"/>
      <w:r w:rsidDel="00000000" w:rsidR="00000000" w:rsidRPr="00000000">
        <w:rPr>
          <w:rtl w:val="0"/>
        </w:rPr>
        <w:t xml:space="preserve">Calificación obtenida: Apto</w:t>
      </w:r>
    </w:p>
    <w:p w:rsidR="00000000" w:rsidDel="00000000" w:rsidP="00000000" w:rsidRDefault="00000000" w:rsidRPr="00000000" w14:paraId="00000083">
      <w:pPr>
        <w:rPr/>
      </w:pPr>
      <w:bookmarkStart w:colFirst="0" w:colLast="0" w:name="_xevuvwmi84v5" w:id="9"/>
      <w:bookmarkEnd w:id="9"/>
      <w:r w:rsidDel="00000000" w:rsidR="00000000" w:rsidRPr="00000000">
        <w:rPr>
          <w:rtl w:val="0"/>
        </w:rPr>
        <w:t xml:space="preserve">Fecha de defensa: 30/10/2024</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Título del trabajo: Large-n theories for Cavity-QED materials</w:t>
      </w:r>
    </w:p>
    <w:p w:rsidR="00000000" w:rsidDel="00000000" w:rsidP="00000000" w:rsidRDefault="00000000" w:rsidRPr="00000000" w14:paraId="00000086">
      <w:pPr>
        <w:rPr/>
      </w:pPr>
      <w:r w:rsidDel="00000000" w:rsidR="00000000" w:rsidRPr="00000000">
        <w:rPr>
          <w:rtl w:val="0"/>
        </w:rPr>
        <w:t xml:space="preserve">Tipo de proyecto: Tesis Doctoral</w:t>
      </w:r>
    </w:p>
    <w:p w:rsidR="00000000" w:rsidDel="00000000" w:rsidP="00000000" w:rsidRDefault="00000000" w:rsidRPr="00000000" w14:paraId="00000087">
      <w:pPr>
        <w:rPr/>
      </w:pPr>
      <w:r w:rsidDel="00000000" w:rsidR="00000000" w:rsidRPr="00000000">
        <w:rPr>
          <w:rtl w:val="0"/>
        </w:rPr>
        <w:t xml:space="preserve">Director/a tesis: David Zueco Láinez y Fernando Luis</w:t>
      </w:r>
    </w:p>
    <w:p w:rsidR="00000000" w:rsidDel="00000000" w:rsidP="00000000" w:rsidRDefault="00000000" w:rsidRPr="00000000" w14:paraId="00000088">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89">
      <w:pPr>
        <w:rPr/>
      </w:pPr>
      <w:r w:rsidDel="00000000" w:rsidR="00000000" w:rsidRPr="00000000">
        <w:rPr>
          <w:rtl w:val="0"/>
        </w:rPr>
        <w:t xml:space="preserve">Alumno/a: Juan Román Roche</w:t>
      </w:r>
    </w:p>
    <w:p w:rsidR="00000000" w:rsidDel="00000000" w:rsidP="00000000" w:rsidRDefault="00000000" w:rsidRPr="00000000" w14:paraId="0000008A">
      <w:pPr>
        <w:rPr/>
      </w:pPr>
      <w:r w:rsidDel="00000000" w:rsidR="00000000" w:rsidRPr="00000000">
        <w:rPr>
          <w:rtl w:val="0"/>
        </w:rPr>
        <w:t xml:space="preserve">Calificación obtenida: Sobresaliente cum laude</w:t>
      </w:r>
    </w:p>
    <w:p w:rsidR="00000000" w:rsidDel="00000000" w:rsidP="00000000" w:rsidRDefault="00000000" w:rsidRPr="00000000" w14:paraId="0000008B">
      <w:pPr>
        <w:rPr/>
      </w:pPr>
      <w:bookmarkStart w:colFirst="0" w:colLast="0" w:name="_30j0zll" w:id="5"/>
      <w:bookmarkEnd w:id="5"/>
      <w:r w:rsidDel="00000000" w:rsidR="00000000" w:rsidRPr="00000000">
        <w:rPr>
          <w:rtl w:val="0"/>
        </w:rPr>
        <w:t xml:space="preserve">Fecha de defensa: 23/05/2025</w:t>
      </w:r>
    </w:p>
    <w:p w:rsidR="00000000" w:rsidDel="00000000" w:rsidP="00000000" w:rsidRDefault="00000000" w:rsidRPr="00000000" w14:paraId="0000008C">
      <w:pPr>
        <w:rPr/>
      </w:pPr>
      <w:bookmarkStart w:colFirst="0" w:colLast="0" w:name="_6agg08ozbj3z" w:id="10"/>
      <w:bookmarkEnd w:id="10"/>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Título del trabajo: Chiral optics in corrugated metasurfaces interacting with atomic-width semiconductors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Tipo de proyecto: Tesis Doctoral</w:t>
      </w:r>
    </w:p>
    <w:p w:rsidR="00000000" w:rsidDel="00000000" w:rsidP="00000000" w:rsidRDefault="00000000" w:rsidRPr="00000000" w14:paraId="00000090">
      <w:pPr>
        <w:rPr/>
      </w:pPr>
      <w:r w:rsidDel="00000000" w:rsidR="00000000" w:rsidRPr="00000000">
        <w:rPr>
          <w:rtl w:val="0"/>
        </w:rPr>
        <w:t xml:space="preserve">Director/a tesis: Luis Martin-Moreno</w:t>
      </w:r>
    </w:p>
    <w:p w:rsidR="00000000" w:rsidDel="00000000" w:rsidP="00000000" w:rsidRDefault="00000000" w:rsidRPr="00000000" w14:paraId="00000091">
      <w:pPr>
        <w:rPr/>
      </w:pPr>
      <w:r w:rsidDel="00000000" w:rsidR="00000000" w:rsidRPr="00000000">
        <w:rPr>
          <w:rtl w:val="0"/>
        </w:rPr>
        <w:t xml:space="preserve">Entidad de realización: Universidad de Zaragoza. Tipo de entidad: Universidad</w:t>
      </w:r>
    </w:p>
    <w:p w:rsidR="00000000" w:rsidDel="00000000" w:rsidP="00000000" w:rsidRDefault="00000000" w:rsidRPr="00000000" w14:paraId="00000092">
      <w:pPr>
        <w:rPr/>
      </w:pPr>
      <w:r w:rsidDel="00000000" w:rsidR="00000000" w:rsidRPr="00000000">
        <w:rPr>
          <w:rtl w:val="0"/>
        </w:rPr>
        <w:t xml:space="preserve">Alumno/a: Fernando Loren Mastral</w:t>
      </w:r>
    </w:p>
    <w:p w:rsidR="00000000" w:rsidDel="00000000" w:rsidP="00000000" w:rsidRDefault="00000000" w:rsidRPr="00000000" w14:paraId="00000093">
      <w:pPr>
        <w:rPr/>
      </w:pPr>
      <w:r w:rsidDel="00000000" w:rsidR="00000000" w:rsidRPr="00000000">
        <w:rPr>
          <w:rtl w:val="0"/>
        </w:rPr>
        <w:t xml:space="preserve">Calificación obtenida: Sobresaliente cum laude</w:t>
      </w:r>
    </w:p>
    <w:p w:rsidR="00000000" w:rsidDel="00000000" w:rsidP="00000000" w:rsidRDefault="00000000" w:rsidRPr="00000000" w14:paraId="00000094">
      <w:pPr>
        <w:rPr/>
      </w:pPr>
      <w:bookmarkStart w:colFirst="0" w:colLast="0" w:name="_30j0zll" w:id="5"/>
      <w:bookmarkEnd w:id="5"/>
      <w:r w:rsidDel="00000000" w:rsidR="00000000" w:rsidRPr="00000000">
        <w:rPr>
          <w:rtl w:val="0"/>
        </w:rPr>
        <w:t xml:space="preserve">Fecha de defensa: 14/10/2025</w:t>
      </w:r>
    </w:p>
    <w:p w:rsidR="00000000" w:rsidDel="00000000" w:rsidP="00000000" w:rsidRDefault="00000000" w:rsidRPr="00000000" w14:paraId="00000095">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96">
      <w:pPr>
        <w:spacing w:line="240" w:lineRule="auto"/>
        <w:jc w:val="both"/>
        <w:rPr>
          <w:rFonts w:ascii="Gill Sans" w:cs="Gill Sans" w:eastAsia="Gill Sans" w:hAnsi="Gill Sans"/>
          <w:sz w:val="20"/>
          <w:szCs w:val="20"/>
        </w:rPr>
      </w:pPr>
      <w:r w:rsidDel="00000000" w:rsidR="00000000" w:rsidRPr="00000000">
        <w:rPr>
          <w:rFonts w:ascii="Gill Sans" w:cs="Gill Sans" w:eastAsia="Gill Sans" w:hAnsi="Gill Sans"/>
          <w:sz w:val="20"/>
          <w:szCs w:val="20"/>
          <w:rtl w:val="0"/>
        </w:rPr>
        <w:tab/>
      </w:r>
    </w:p>
    <w:p w:rsidR="00000000" w:rsidDel="00000000" w:rsidP="00000000" w:rsidRDefault="00000000" w:rsidRPr="00000000" w14:paraId="00000097">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98">
      <w:pPr>
        <w:spacing w:line="240" w:lineRule="auto"/>
        <w:jc w:val="both"/>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99">
      <w:pPr>
        <w:pStyle w:val="Subtitle"/>
        <w:spacing w:line="240" w:lineRule="auto"/>
        <w:jc w:val="both"/>
        <w:rPr/>
      </w:pPr>
      <w:bookmarkStart w:colFirst="0" w:colLast="0" w:name="_1gp07jrogf3t" w:id="11"/>
      <w:bookmarkEnd w:id="11"/>
      <w:r w:rsidDel="00000000" w:rsidR="00000000" w:rsidRPr="00000000">
        <w:rPr>
          <w:rtl w:val="0"/>
        </w:rPr>
        <w:t xml:space="preserve">Publicaciones .  Ponemos solo las de los investigadores efectivos en 2025 y 2026 pues con esto ya superaremos  el requisito mínimo. </w:t>
      </w:r>
    </w:p>
    <w:p w:rsidR="00000000" w:rsidDel="00000000" w:rsidP="00000000" w:rsidRDefault="00000000" w:rsidRPr="00000000" w14:paraId="0000009A">
      <w:pPr>
        <w:spacing w:line="240" w:lineRule="auto"/>
        <w:jc w:val="both"/>
        <w:rPr/>
      </w:pPr>
      <w:r w:rsidDel="00000000" w:rsidR="00000000" w:rsidRPr="00000000">
        <w:rPr>
          <w:rtl w:val="0"/>
        </w:rPr>
      </w:r>
    </w:p>
    <w:p w:rsidR="00000000" w:rsidDel="00000000" w:rsidP="00000000" w:rsidRDefault="00000000" w:rsidRPr="00000000" w14:paraId="0000009B">
      <w:pPr>
        <w:numPr>
          <w:ilvl w:val="0"/>
          <w:numId w:val="1"/>
        </w:numPr>
        <w:spacing w:after="0" w:afterAutospacing="0" w:before="240" w:line="240" w:lineRule="auto"/>
        <w:ind w:left="720" w:hanging="360"/>
      </w:pPr>
      <w:r w:rsidDel="00000000" w:rsidR="00000000" w:rsidRPr="00000000">
        <w:rPr>
          <w:rtl w:val="0"/>
        </w:rPr>
        <w:t xml:space="preserve">Roca-Jerat S., Román-Roche J.</w:t>
        <w:br w:type="textWrapping"/>
        <w:t xml:space="preserve"> </w:t>
      </w:r>
      <w:r w:rsidDel="00000000" w:rsidR="00000000" w:rsidRPr="00000000">
        <w:rPr>
          <w:b w:val="1"/>
          <w:bCs w:val="1"/>
          <w:rtl w:val="0"/>
        </w:rPr>
        <w:t xml:space="preserve">A genetic algorithm to generate maximally orthogonal frames in complex space</w:t>
        <w:br w:type="textWrapping"/>
      </w:r>
      <w:r w:rsidDel="00000000" w:rsidR="00000000" w:rsidRPr="00000000">
        <w:rPr>
          <w:rtl w:val="0"/>
        </w:rPr>
        <w:t xml:space="preserve"> (2025) </w:t>
      </w:r>
      <w:r w:rsidDel="00000000" w:rsidR="00000000" w:rsidRPr="00000000">
        <w:rPr>
          <w:i w:val="1"/>
          <w:iCs w:val="1"/>
          <w:rtl w:val="0"/>
        </w:rPr>
        <w:t xml:space="preserve">Machine Learning: Science and Technology</w:t>
      </w:r>
      <w:r w:rsidDel="00000000" w:rsidR="00000000" w:rsidRPr="00000000">
        <w:rPr>
          <w:rtl w:val="0"/>
        </w:rPr>
        <w:t xml:space="preserve">, 6(3), 035022. DOI: 10.1088/2632-2153/adf53d</w:t>
      </w:r>
    </w:p>
    <w:p w:rsidR="00000000" w:rsidDel="00000000" w:rsidP="00000000" w:rsidRDefault="00000000" w:rsidRPr="00000000" w14:paraId="0000009C">
      <w:pPr>
        <w:numPr>
          <w:ilvl w:val="0"/>
          <w:numId w:val="1"/>
        </w:numPr>
        <w:spacing w:after="0" w:afterAutospacing="0" w:before="0" w:beforeAutospacing="0" w:line="240" w:lineRule="auto"/>
        <w:ind w:left="720" w:hanging="360"/>
      </w:pPr>
      <w:r w:rsidDel="00000000" w:rsidR="00000000" w:rsidRPr="00000000">
        <w:rPr>
          <w:rtl w:val="0"/>
        </w:rPr>
        <w:t xml:space="preserve">Gallego M., Roca-Jerat S., Zueco D., Carrete J.</w:t>
        <w:br w:type="textWrapping"/>
        <w:t xml:space="preserve"> </w:t>
      </w:r>
      <w:r w:rsidDel="00000000" w:rsidR="00000000" w:rsidRPr="00000000">
        <w:rPr>
          <w:b w:val="1"/>
          <w:bCs w:val="1"/>
          <w:rtl w:val="0"/>
        </w:rPr>
        <w:t xml:space="preserve">Accelerating quantum Monte Carlo calculations with set-equivariant architectures and transfer learning</w:t>
        <w:br w:type="textWrapping"/>
      </w:r>
      <w:r w:rsidDel="00000000" w:rsidR="00000000" w:rsidRPr="00000000">
        <w:rPr>
          <w:rtl w:val="0"/>
        </w:rPr>
        <w:t xml:space="preserve"> (2025) </w:t>
      </w:r>
      <w:r w:rsidDel="00000000" w:rsidR="00000000" w:rsidRPr="00000000">
        <w:rPr>
          <w:i w:val="1"/>
          <w:iCs w:val="1"/>
          <w:rtl w:val="0"/>
        </w:rPr>
        <w:t xml:space="preserve">Machine Learning: Science and Technology</w:t>
      </w:r>
      <w:r w:rsidDel="00000000" w:rsidR="00000000" w:rsidRPr="00000000">
        <w:rPr>
          <w:rtl w:val="0"/>
        </w:rPr>
        <w:t xml:space="preserve">, 6(4), 045070. DOI: 10.1088/2632-2153/ae29bb</w:t>
      </w:r>
    </w:p>
    <w:p w:rsidR="00000000" w:rsidDel="00000000" w:rsidP="00000000" w:rsidRDefault="00000000" w:rsidRPr="00000000" w14:paraId="0000009D">
      <w:pPr>
        <w:numPr>
          <w:ilvl w:val="0"/>
          <w:numId w:val="1"/>
        </w:numPr>
        <w:spacing w:after="0" w:afterAutospacing="0" w:before="0" w:beforeAutospacing="0" w:line="240" w:lineRule="auto"/>
        <w:ind w:left="720" w:hanging="360"/>
      </w:pPr>
      <w:r w:rsidDel="00000000" w:rsidR="00000000" w:rsidRPr="00000000">
        <w:rPr>
          <w:rtl w:val="0"/>
        </w:rPr>
        <w:t xml:space="preserve">Chernenko S.A., Zheleznova T.Y., Shatsauskas A.L., Kostyuchenko A.S., Stasyuk A.J., Yu C., Fisyuk A.S.</w:t>
        <w:br w:type="textWrapping"/>
        <w:t xml:space="preserve"> </w:t>
      </w:r>
      <w:r w:rsidDel="00000000" w:rsidR="00000000" w:rsidRPr="00000000">
        <w:rPr>
          <w:b w:val="1"/>
          <w:bCs w:val="1"/>
          <w:rtl w:val="0"/>
        </w:rPr>
        <w:t xml:space="preserve">Anthrapyridone-based amino acids as colorimetric probes for Cu2+ion determination</w:t>
        <w:br w:type="textWrapping"/>
      </w:r>
      <w:r w:rsidDel="00000000" w:rsidR="00000000" w:rsidRPr="00000000">
        <w:rPr>
          <w:rtl w:val="0"/>
        </w:rPr>
        <w:t xml:space="preserve"> (2025) </w:t>
      </w:r>
      <w:r w:rsidDel="00000000" w:rsidR="00000000" w:rsidRPr="00000000">
        <w:rPr>
          <w:i w:val="1"/>
          <w:iCs w:val="1"/>
          <w:rtl w:val="0"/>
        </w:rPr>
        <w:t xml:space="preserve">Analytical Methods</w:t>
      </w:r>
      <w:r w:rsidDel="00000000" w:rsidR="00000000" w:rsidRPr="00000000">
        <w:rPr>
          <w:rtl w:val="0"/>
        </w:rPr>
        <w:t xml:space="preserve">, 17(43), 8779–8789. DOI: 10.1039/d5ay01196e</w:t>
      </w:r>
    </w:p>
    <w:p w:rsidR="00000000" w:rsidDel="00000000" w:rsidP="00000000" w:rsidRDefault="00000000" w:rsidRPr="00000000" w14:paraId="0000009E">
      <w:pPr>
        <w:numPr>
          <w:ilvl w:val="0"/>
          <w:numId w:val="1"/>
        </w:numPr>
        <w:spacing w:after="0" w:afterAutospacing="0" w:before="0" w:beforeAutospacing="0" w:line="240" w:lineRule="auto"/>
        <w:ind w:left="720" w:hanging="360"/>
      </w:pPr>
      <w:r w:rsidDel="00000000" w:rsidR="00000000" w:rsidRPr="00000000">
        <w:rPr>
          <w:rtl w:val="0"/>
        </w:rPr>
        <w:t xml:space="preserve">Román-Roche J., Gómez-León Á., Luis F., Zueco D.</w:t>
        <w:br w:type="textWrapping"/>
        <w:t xml:space="preserve"> </w:t>
      </w:r>
      <w:r w:rsidDel="00000000" w:rsidR="00000000" w:rsidRPr="00000000">
        <w:rPr>
          <w:b w:val="1"/>
          <w:bCs w:val="1"/>
          <w:rtl w:val="0"/>
        </w:rPr>
        <w:t xml:space="preserve">Bound polariton states in the Dicke-Ising model</w:t>
        <w:br w:type="textWrapping"/>
      </w:r>
      <w:r w:rsidDel="00000000" w:rsidR="00000000" w:rsidRPr="00000000">
        <w:rPr>
          <w:rtl w:val="0"/>
        </w:rPr>
        <w:t xml:space="preserve"> (2025) </w:t>
      </w:r>
      <w:r w:rsidDel="00000000" w:rsidR="00000000" w:rsidRPr="00000000">
        <w:rPr>
          <w:i w:val="1"/>
          <w:iCs w:val="1"/>
          <w:rtl w:val="0"/>
        </w:rPr>
        <w:t xml:space="preserve">Nanophotonics</w:t>
      </w:r>
      <w:r w:rsidDel="00000000" w:rsidR="00000000" w:rsidRPr="00000000">
        <w:rPr>
          <w:rtl w:val="0"/>
        </w:rPr>
        <w:t xml:space="preserve">, 14(11), 2053–2064. DOI: 10.1515/nanoph-2024-0568</w:t>
      </w:r>
    </w:p>
    <w:p w:rsidR="00000000" w:rsidDel="00000000" w:rsidP="00000000" w:rsidRDefault="00000000" w:rsidRPr="00000000" w14:paraId="0000009F">
      <w:pPr>
        <w:numPr>
          <w:ilvl w:val="0"/>
          <w:numId w:val="1"/>
        </w:numPr>
        <w:spacing w:after="0" w:afterAutospacing="0" w:before="0" w:beforeAutospacing="0" w:line="240" w:lineRule="auto"/>
        <w:ind w:left="720" w:hanging="360"/>
      </w:pPr>
      <w:r w:rsidDel="00000000" w:rsidR="00000000" w:rsidRPr="00000000">
        <w:rPr>
          <w:rtl w:val="0"/>
        </w:rPr>
        <w:t xml:space="preserve">Mai X., Wang Z., Pan L., Schörghuber J., Kovács P., Carrete J., Madsen G.K.H.</w:t>
        <w:br w:type="textWrapping"/>
        <w:t xml:space="preserve"> </w:t>
      </w:r>
      <w:r w:rsidDel="00000000" w:rsidR="00000000" w:rsidRPr="00000000">
        <w:rPr>
          <w:b w:val="1"/>
          <w:bCs w:val="1"/>
          <w:rtl w:val="0"/>
        </w:rPr>
        <w:t xml:space="preserve">Computing anharmonic infrared spectra of polycyclic aromatic hydrocarbons using machine learning molecular dynamics</w:t>
        <w:br w:type="textWrapping"/>
      </w:r>
      <w:r w:rsidDel="00000000" w:rsidR="00000000" w:rsidRPr="00000000">
        <w:rPr>
          <w:rtl w:val="0"/>
        </w:rPr>
        <w:t xml:space="preserve"> (2025) </w:t>
      </w:r>
      <w:r w:rsidDel="00000000" w:rsidR="00000000" w:rsidRPr="00000000">
        <w:rPr>
          <w:i w:val="1"/>
          <w:iCs w:val="1"/>
          <w:rtl w:val="0"/>
        </w:rPr>
        <w:t xml:space="preserve">Monthly Notices of the Royal Astronomical Society</w:t>
      </w:r>
      <w:r w:rsidDel="00000000" w:rsidR="00000000" w:rsidRPr="00000000">
        <w:rPr>
          <w:rtl w:val="0"/>
        </w:rPr>
        <w:t xml:space="preserve">, 541(4), 3073–3080. DOI: 10.1093/mnras/staf1156</w:t>
      </w:r>
    </w:p>
    <w:p w:rsidR="00000000" w:rsidDel="00000000" w:rsidP="00000000" w:rsidRDefault="00000000" w:rsidRPr="00000000" w14:paraId="000000A0">
      <w:pPr>
        <w:numPr>
          <w:ilvl w:val="0"/>
          <w:numId w:val="1"/>
        </w:numPr>
        <w:spacing w:after="0" w:afterAutospacing="0" w:before="0" w:beforeAutospacing="0" w:line="240" w:lineRule="auto"/>
        <w:ind w:left="720" w:hanging="360"/>
      </w:pPr>
      <w:r w:rsidDel="00000000" w:rsidR="00000000" w:rsidRPr="00000000">
        <w:rPr>
          <w:rtl w:val="0"/>
        </w:rPr>
        <w:t xml:space="preserve">Álvarez-Tomillo L.F., Álvarez-Cuervo J., Calvo-Barlés P., Rodrigo S.G., Terángarcía E., Taragaza Martín-Luengo A., Voronin K.V., Nikitin A.Y., Martín-Moreno L., Alonso-González P.</w:t>
        <w:br w:type="textWrapping"/>
        <w:t xml:space="preserve"> </w:t>
      </w:r>
      <w:r w:rsidDel="00000000" w:rsidR="00000000" w:rsidRPr="00000000">
        <w:rPr>
          <w:b w:val="1"/>
          <w:bCs w:val="1"/>
          <w:rtl w:val="0"/>
        </w:rPr>
        <w:t xml:space="preserve">Deep Learning and Nano-optics: Designing nanoscale polariton propagations in twisted van der Waals multilayers</w:t>
        <w:br w:type="textWrapping"/>
      </w:r>
      <w:r w:rsidDel="00000000" w:rsidR="00000000" w:rsidRPr="00000000">
        <w:rPr>
          <w:rtl w:val="0"/>
        </w:rPr>
        <w:t xml:space="preserve"> (2025) </w:t>
      </w:r>
      <w:r w:rsidDel="00000000" w:rsidR="00000000" w:rsidRPr="00000000">
        <w:rPr>
          <w:i w:val="1"/>
          <w:iCs w:val="1"/>
          <w:rtl w:val="0"/>
        </w:rPr>
        <w:t xml:space="preserve">International Conference on Metamaterials, Photonic Crystals and Plasmonics</w:t>
      </w:r>
      <w:r w:rsidDel="00000000" w:rsidR="00000000" w:rsidRPr="00000000">
        <w:rPr>
          <w:rtl w:val="0"/>
        </w:rPr>
        <w:t xml:space="preserve">, 1672–1673. DOI: —</w:t>
      </w:r>
    </w:p>
    <w:p w:rsidR="00000000" w:rsidDel="00000000" w:rsidP="00000000" w:rsidRDefault="00000000" w:rsidRPr="00000000" w14:paraId="000000A1">
      <w:pPr>
        <w:numPr>
          <w:ilvl w:val="0"/>
          <w:numId w:val="1"/>
        </w:numPr>
        <w:spacing w:after="0" w:afterAutospacing="0" w:before="0" w:beforeAutospacing="0" w:line="240" w:lineRule="auto"/>
        <w:ind w:left="720" w:hanging="360"/>
      </w:pPr>
      <w:r w:rsidDel="00000000" w:rsidR="00000000" w:rsidRPr="00000000">
        <w:rPr>
          <w:rtl w:val="0"/>
        </w:rPr>
        <w:t xml:space="preserve">Muniain U., Aizpurua J., Hillenbrand R., Martín-Moreno L., Esteban R.</w:t>
        <w:br w:type="textWrapping"/>
        <w:t xml:space="preserve"> </w:t>
      </w:r>
      <w:r w:rsidDel="00000000" w:rsidR="00000000" w:rsidRPr="00000000">
        <w:rPr>
          <w:b w:val="1"/>
          <w:bCs w:val="1"/>
          <w:rtl w:val="0"/>
        </w:rPr>
        <w:t xml:space="preserve">Description of ultrastrong light-matter interaction through coupled harmonic oscillator models and their connection with cavity-QED Hamiltonians</w:t>
        <w:br w:type="textWrapping"/>
      </w:r>
      <w:r w:rsidDel="00000000" w:rsidR="00000000" w:rsidRPr="00000000">
        <w:rPr>
          <w:rtl w:val="0"/>
        </w:rPr>
        <w:t xml:space="preserve"> (2025) </w:t>
      </w:r>
      <w:r w:rsidDel="00000000" w:rsidR="00000000" w:rsidRPr="00000000">
        <w:rPr>
          <w:i w:val="1"/>
          <w:iCs w:val="1"/>
          <w:rtl w:val="0"/>
        </w:rPr>
        <w:t xml:space="preserve">Nanophotonics</w:t>
      </w:r>
      <w:r w:rsidDel="00000000" w:rsidR="00000000" w:rsidRPr="00000000">
        <w:rPr>
          <w:rtl w:val="0"/>
        </w:rPr>
        <w:t xml:space="preserve">, 14(11), 2031–2052. DOI: 10.1515/nanoph-2024-0528</w:t>
      </w:r>
    </w:p>
    <w:p w:rsidR="00000000" w:rsidDel="00000000" w:rsidP="00000000" w:rsidRDefault="00000000" w:rsidRPr="00000000" w14:paraId="000000A2">
      <w:pPr>
        <w:numPr>
          <w:ilvl w:val="0"/>
          <w:numId w:val="1"/>
        </w:numPr>
        <w:spacing w:after="0" w:afterAutospacing="0" w:before="0" w:beforeAutospacing="0" w:line="240" w:lineRule="auto"/>
        <w:ind w:left="720" w:hanging="360"/>
      </w:pPr>
      <w:r w:rsidDel="00000000" w:rsidR="00000000" w:rsidRPr="00000000">
        <w:rPr>
          <w:rtl w:val="0"/>
        </w:rPr>
        <w:t xml:space="preserve">Ettapuram Naduvilepurayil A.L., Ginat H., Lorén F., Martín-Moreno L., Sternklar S., Gorodetski Y.</w:t>
        <w:br w:type="textWrapping"/>
        <w:t xml:space="preserve"> </w:t>
      </w:r>
      <w:r w:rsidDel="00000000" w:rsidR="00000000" w:rsidRPr="00000000">
        <w:rPr>
          <w:b w:val="1"/>
          <w:bCs w:val="1"/>
          <w:rtl w:val="0"/>
        </w:rPr>
        <w:t xml:space="preserve">Direct Interferometric Measurement of Nonreciprocity Induced by a Plasmonic Metasurface with False Chirality</w:t>
        <w:br w:type="textWrapping"/>
      </w:r>
      <w:r w:rsidDel="00000000" w:rsidR="00000000" w:rsidRPr="00000000">
        <w:rPr>
          <w:rtl w:val="0"/>
        </w:rPr>
        <w:t xml:space="preserve"> (2025) </w:t>
      </w:r>
      <w:r w:rsidDel="00000000" w:rsidR="00000000" w:rsidRPr="00000000">
        <w:rPr>
          <w:i w:val="1"/>
          <w:iCs w:val="1"/>
          <w:rtl w:val="0"/>
        </w:rPr>
        <w:t xml:space="preserve">ACS Photonics</w:t>
      </w:r>
      <w:r w:rsidDel="00000000" w:rsidR="00000000" w:rsidRPr="00000000">
        <w:rPr>
          <w:rtl w:val="0"/>
        </w:rPr>
        <w:t xml:space="preserve">, 12(7), 3602–3608. DOI: 10.1021/acsphotonics.5c00465</w:t>
      </w:r>
    </w:p>
    <w:p w:rsidR="00000000" w:rsidDel="00000000" w:rsidP="00000000" w:rsidRDefault="00000000" w:rsidRPr="00000000" w14:paraId="000000A3">
      <w:pPr>
        <w:numPr>
          <w:ilvl w:val="0"/>
          <w:numId w:val="1"/>
        </w:numPr>
        <w:spacing w:after="0" w:afterAutospacing="0" w:before="0" w:beforeAutospacing="0" w:line="240" w:lineRule="auto"/>
        <w:ind w:left="720" w:hanging="360"/>
      </w:pPr>
      <w:r w:rsidDel="00000000" w:rsidR="00000000" w:rsidRPr="00000000">
        <w:rPr>
          <w:rtl w:val="0"/>
        </w:rPr>
        <w:t xml:space="preserve">Dypvik Sødahl E., Carrete J., Madsen G.K.H., Berland K.</w:t>
        <w:br w:type="textWrapping"/>
        <w:t xml:space="preserve"> </w:t>
      </w:r>
      <w:r w:rsidDel="00000000" w:rsidR="00000000" w:rsidRPr="00000000">
        <w:rPr>
          <w:b w:val="1"/>
          <w:bCs w:val="1"/>
          <w:rtl w:val="0"/>
        </w:rPr>
        <w:t xml:space="preserve">Dynamical Disorder in the Mesophase Ferroelectric HdabcoClO4: A Machine-Learned Force Field Study</w:t>
        <w:br w:type="textWrapping"/>
      </w:r>
      <w:r w:rsidDel="00000000" w:rsidR="00000000" w:rsidRPr="00000000">
        <w:rPr>
          <w:rtl w:val="0"/>
        </w:rPr>
        <w:t xml:space="preserve"> (2025) </w:t>
      </w:r>
      <w:r w:rsidDel="00000000" w:rsidR="00000000" w:rsidRPr="00000000">
        <w:rPr>
          <w:i w:val="1"/>
          <w:iCs w:val="1"/>
          <w:rtl w:val="0"/>
        </w:rPr>
        <w:t xml:space="preserve">Journal of Physical Chemistry C</w:t>
      </w:r>
      <w:r w:rsidDel="00000000" w:rsidR="00000000" w:rsidRPr="00000000">
        <w:rPr>
          <w:rtl w:val="0"/>
        </w:rPr>
        <w:t xml:space="preserve">, 129(1), 484–494. DOI: 10.1021/acs.jpcc.4c06615</w:t>
      </w:r>
    </w:p>
    <w:p w:rsidR="00000000" w:rsidDel="00000000" w:rsidP="00000000" w:rsidRDefault="00000000" w:rsidRPr="00000000" w14:paraId="000000A4">
      <w:pPr>
        <w:numPr>
          <w:ilvl w:val="0"/>
          <w:numId w:val="1"/>
        </w:numPr>
        <w:spacing w:after="0" w:afterAutospacing="0" w:before="0" w:beforeAutospacing="0" w:line="240" w:lineRule="auto"/>
        <w:ind w:left="720" w:hanging="360"/>
      </w:pPr>
      <w:r w:rsidDel="00000000" w:rsidR="00000000" w:rsidRPr="00000000">
        <w:rPr>
          <w:rtl w:val="0"/>
        </w:rPr>
        <w:t xml:space="preserve">Bosnar M., Vyazovskaya A.Y., Sklyadneva I.Y., Eremeev S.V., Koroteev Y.M., Petrov E.K., Heid R., Geilhufe R.M., Ernst A., Chulkov E.V., Otrokov M.M.</w:t>
        <w:br w:type="textWrapping"/>
        <w:t xml:space="preserve"> </w:t>
      </w:r>
      <w:r w:rsidDel="00000000" w:rsidR="00000000" w:rsidRPr="00000000">
        <w:rPr>
          <w:b w:val="1"/>
          <w:bCs w:val="1"/>
          <w:rtl w:val="0"/>
        </w:rPr>
        <w:t xml:space="preserve">Family of dual topological materials XSb4Te4 (X=Ge, Sn, Pb)</w:t>
        <w:br w:type="textWrapping"/>
      </w:r>
      <w:r w:rsidDel="00000000" w:rsidR="00000000" w:rsidRPr="00000000">
        <w:rPr>
          <w:rtl w:val="0"/>
        </w:rPr>
        <w:t xml:space="preserve"> (2025) </w:t>
      </w:r>
      <w:r w:rsidDel="00000000" w:rsidR="00000000" w:rsidRPr="00000000">
        <w:rPr>
          <w:i w:val="1"/>
          <w:iCs w:val="1"/>
          <w:rtl w:val="0"/>
        </w:rPr>
        <w:t xml:space="preserve">Physical Review Materials</w:t>
      </w:r>
      <w:r w:rsidDel="00000000" w:rsidR="00000000" w:rsidRPr="00000000">
        <w:rPr>
          <w:rtl w:val="0"/>
        </w:rPr>
        <w:t xml:space="preserve">, 9(1), 014201. DOI: 10.1103/PhysRevMaterials.9.014201</w:t>
      </w:r>
    </w:p>
    <w:p w:rsidR="00000000" w:rsidDel="00000000" w:rsidP="00000000" w:rsidRDefault="00000000" w:rsidRPr="00000000" w14:paraId="000000A5">
      <w:pPr>
        <w:numPr>
          <w:ilvl w:val="0"/>
          <w:numId w:val="1"/>
        </w:numPr>
        <w:spacing w:after="0" w:afterAutospacing="0" w:before="0" w:beforeAutospacing="0" w:line="240" w:lineRule="auto"/>
        <w:ind w:left="720" w:hanging="360"/>
      </w:pPr>
      <w:r w:rsidDel="00000000" w:rsidR="00000000" w:rsidRPr="00000000">
        <w:rPr>
          <w:rtl w:val="0"/>
        </w:rPr>
        <w:t xml:space="preserve">Herráiz-López V., Roca-Jerat S., Gallego M., Ferrández R., Carrete J., Zueco D., Román-Roche J.</w:t>
        <w:br w:type="textWrapping"/>
        <w:t xml:space="preserve"> </w:t>
      </w:r>
      <w:r w:rsidDel="00000000" w:rsidR="00000000" w:rsidRPr="00000000">
        <w:rPr>
          <w:b w:val="1"/>
          <w:bCs w:val="1"/>
          <w:rtl w:val="0"/>
        </w:rPr>
        <w:t xml:space="preserve">First- and second-order quantum phase transitions in the long-range unfrustrated antiferromagnetic Ising chain</w:t>
        <w:br w:type="textWrapping"/>
      </w:r>
      <w:r w:rsidDel="00000000" w:rsidR="00000000" w:rsidRPr="00000000">
        <w:rPr>
          <w:rtl w:val="0"/>
        </w:rPr>
        <w:t xml:space="preserve"> (2025) </w:t>
      </w:r>
      <w:r w:rsidDel="00000000" w:rsidR="00000000" w:rsidRPr="00000000">
        <w:rPr>
          <w:i w:val="1"/>
          <w:iCs w:val="1"/>
          <w:rtl w:val="0"/>
        </w:rPr>
        <w:t xml:space="preserve">Physical Review B</w:t>
      </w:r>
      <w:r w:rsidDel="00000000" w:rsidR="00000000" w:rsidRPr="00000000">
        <w:rPr>
          <w:rtl w:val="0"/>
        </w:rPr>
        <w:t xml:space="preserve">, 111(1), 014425. DOI: 10.1103/PhysRevB.111.014425</w:t>
      </w:r>
    </w:p>
    <w:p w:rsidR="00000000" w:rsidDel="00000000" w:rsidP="00000000" w:rsidRDefault="00000000" w:rsidRPr="00000000" w14:paraId="000000A6">
      <w:pPr>
        <w:numPr>
          <w:ilvl w:val="0"/>
          <w:numId w:val="1"/>
        </w:numPr>
        <w:spacing w:after="0" w:afterAutospacing="0" w:before="0" w:beforeAutospacing="0" w:line="240" w:lineRule="auto"/>
        <w:ind w:left="720" w:hanging="360"/>
      </w:pPr>
      <w:r w:rsidDel="00000000" w:rsidR="00000000" w:rsidRPr="00000000">
        <w:rPr>
          <w:rtl w:val="0"/>
        </w:rPr>
        <w:t xml:space="preserve">Ti Z., Carrete J., Li J., Zhang Y., Madsen G.K.H.</w:t>
        <w:br w:type="textWrapping"/>
        <w:t xml:space="preserve"> </w:t>
      </w:r>
      <w:r w:rsidDel="00000000" w:rsidR="00000000" w:rsidRPr="00000000">
        <w:rPr>
          <w:b w:val="1"/>
          <w:bCs w:val="1"/>
          <w:rtl w:val="0"/>
        </w:rPr>
        <w:t xml:space="preserve">Influence of point defects on thermal conductivity in TiFexNi1-xSb alloys</w:t>
        <w:br w:type="textWrapping"/>
      </w:r>
      <w:r w:rsidDel="00000000" w:rsidR="00000000" w:rsidRPr="00000000">
        <w:rPr>
          <w:rtl w:val="0"/>
        </w:rPr>
        <w:t xml:space="preserve"> (2025) </w:t>
      </w:r>
      <w:r w:rsidDel="00000000" w:rsidR="00000000" w:rsidRPr="00000000">
        <w:rPr>
          <w:i w:val="1"/>
          <w:iCs w:val="1"/>
          <w:rtl w:val="0"/>
        </w:rPr>
        <w:t xml:space="preserve">Physical Review Materials</w:t>
      </w:r>
      <w:r w:rsidDel="00000000" w:rsidR="00000000" w:rsidRPr="00000000">
        <w:rPr>
          <w:rtl w:val="0"/>
        </w:rPr>
        <w:t xml:space="preserve">, 9(11), 115404. DOI: 10.1103/dcn1-gp6n</w:t>
      </w:r>
    </w:p>
    <w:p w:rsidR="00000000" w:rsidDel="00000000" w:rsidP="00000000" w:rsidRDefault="00000000" w:rsidRPr="00000000" w14:paraId="000000A7">
      <w:pPr>
        <w:numPr>
          <w:ilvl w:val="0"/>
          <w:numId w:val="1"/>
        </w:numPr>
        <w:spacing w:after="0" w:afterAutospacing="0" w:before="0" w:beforeAutospacing="0" w:line="240" w:lineRule="auto"/>
        <w:ind w:left="720" w:hanging="360"/>
      </w:pPr>
      <w:r w:rsidDel="00000000" w:rsidR="00000000" w:rsidRPr="00000000">
        <w:rPr>
          <w:rtl w:val="0"/>
        </w:rPr>
        <w:t xml:space="preserve">Vyazovskaya A.Y., Bosnar M., Chulkov E.V., Otrokov M.M.</w:t>
        <w:br w:type="textWrapping"/>
        <w:t xml:space="preserve"> </w:t>
      </w:r>
      <w:r w:rsidDel="00000000" w:rsidR="00000000" w:rsidRPr="00000000">
        <w:rPr>
          <w:b w:val="1"/>
          <w:bCs w:val="1"/>
          <w:rtl w:val="0"/>
        </w:rPr>
        <w:t xml:space="preserve">Intrinsic magnetic topological insulators of the MnBi2Te4 family</w:t>
        <w:br w:type="textWrapping"/>
      </w:r>
      <w:r w:rsidDel="00000000" w:rsidR="00000000" w:rsidRPr="00000000">
        <w:rPr>
          <w:rtl w:val="0"/>
        </w:rPr>
        <w:t xml:space="preserve"> (2025) </w:t>
      </w:r>
      <w:r w:rsidDel="00000000" w:rsidR="00000000" w:rsidRPr="00000000">
        <w:rPr>
          <w:i w:val="1"/>
          <w:iCs w:val="1"/>
          <w:rtl w:val="0"/>
        </w:rPr>
        <w:t xml:space="preserve">Communications Materials</w:t>
      </w:r>
      <w:r w:rsidDel="00000000" w:rsidR="00000000" w:rsidRPr="00000000">
        <w:rPr>
          <w:rtl w:val="0"/>
        </w:rPr>
        <w:t xml:space="preserve">, 6(1), 88. DOI: 10.1038/s43246-025-00794-3</w:t>
      </w:r>
    </w:p>
    <w:p w:rsidR="00000000" w:rsidDel="00000000" w:rsidP="00000000" w:rsidRDefault="00000000" w:rsidRPr="00000000" w14:paraId="000000A8">
      <w:pPr>
        <w:numPr>
          <w:ilvl w:val="0"/>
          <w:numId w:val="1"/>
        </w:numPr>
        <w:spacing w:after="0" w:afterAutospacing="0" w:before="0" w:beforeAutospacing="0" w:line="240" w:lineRule="auto"/>
        <w:ind w:left="720" w:hanging="360"/>
      </w:pPr>
      <w:r w:rsidDel="00000000" w:rsidR="00000000" w:rsidRPr="00000000">
        <w:rPr>
          <w:rtl w:val="0"/>
        </w:rPr>
        <w:t xml:space="preserve">Román-Roche J., Gómez-León Á., Luis F., Zueco D.</w:t>
        <w:br w:type="textWrapping"/>
        <w:t xml:space="preserve"> </w:t>
      </w:r>
      <w:r w:rsidDel="00000000" w:rsidR="00000000" w:rsidRPr="00000000">
        <w:rPr>
          <w:b w:val="1"/>
          <w:bCs w:val="1"/>
          <w:rtl w:val="0"/>
        </w:rPr>
        <w:t xml:space="preserve">Linear response theory for cavity QED materials at arbitrary light-matter coupling strengths</w:t>
        <w:br w:type="textWrapping"/>
      </w:r>
      <w:r w:rsidDel="00000000" w:rsidR="00000000" w:rsidRPr="00000000">
        <w:rPr>
          <w:rtl w:val="0"/>
        </w:rPr>
        <w:t xml:space="preserve"> (2025) </w:t>
      </w:r>
      <w:r w:rsidDel="00000000" w:rsidR="00000000" w:rsidRPr="00000000">
        <w:rPr>
          <w:i w:val="1"/>
          <w:iCs w:val="1"/>
          <w:rtl w:val="0"/>
        </w:rPr>
        <w:t xml:space="preserve">Physical Review B</w:t>
      </w:r>
      <w:r w:rsidDel="00000000" w:rsidR="00000000" w:rsidRPr="00000000">
        <w:rPr>
          <w:rtl w:val="0"/>
        </w:rPr>
        <w:t xml:space="preserve">, 111(3), 035156. DOI: 10.1103/PhysRevB.111.035156</w:t>
      </w:r>
    </w:p>
    <w:p w:rsidR="00000000" w:rsidDel="00000000" w:rsidP="00000000" w:rsidRDefault="00000000" w:rsidRPr="00000000" w14:paraId="000000A9">
      <w:pPr>
        <w:numPr>
          <w:ilvl w:val="0"/>
          <w:numId w:val="1"/>
        </w:numPr>
        <w:spacing w:after="0" w:afterAutospacing="0" w:before="0" w:beforeAutospacing="0" w:line="240" w:lineRule="auto"/>
        <w:ind w:left="720" w:hanging="360"/>
      </w:pPr>
      <w:r w:rsidDel="00000000" w:rsidR="00000000" w:rsidRPr="00000000">
        <w:rPr>
          <w:rtl w:val="0"/>
        </w:rPr>
        <w:t xml:space="preserve">Calvo-Barlés P., Rodrigo S.G., Martín-Moreno L.</w:t>
        <w:br w:type="textWrapping"/>
        <w:t xml:space="preserve"> </w:t>
      </w:r>
      <w:r w:rsidDel="00000000" w:rsidR="00000000" w:rsidRPr="00000000">
        <w:rPr>
          <w:b w:val="1"/>
          <w:bCs w:val="1"/>
          <w:rtl w:val="0"/>
        </w:rPr>
        <w:t xml:space="preserve">Machine learning for detection of equivariant finite symmetry groups in dynamical systems</w:t>
        <w:br w:type="textWrapping"/>
      </w:r>
      <w:r w:rsidDel="00000000" w:rsidR="00000000" w:rsidRPr="00000000">
        <w:rPr>
          <w:rtl w:val="0"/>
        </w:rPr>
        <w:t xml:space="preserve"> (2025) </w:t>
      </w:r>
      <w:r w:rsidDel="00000000" w:rsidR="00000000" w:rsidRPr="00000000">
        <w:rPr>
          <w:i w:val="1"/>
          <w:iCs w:val="1"/>
          <w:rtl w:val="0"/>
        </w:rPr>
        <w:t xml:space="preserve">Machine Learning: Science and Technology</w:t>
      </w:r>
      <w:r w:rsidDel="00000000" w:rsidR="00000000" w:rsidRPr="00000000">
        <w:rPr>
          <w:rtl w:val="0"/>
        </w:rPr>
        <w:t xml:space="preserve">, 6(2), 025058. DOI: 10.1088/2632-2153/ade04d</w:t>
      </w:r>
    </w:p>
    <w:p w:rsidR="00000000" w:rsidDel="00000000" w:rsidP="00000000" w:rsidRDefault="00000000" w:rsidRPr="00000000" w14:paraId="000000AA">
      <w:pPr>
        <w:numPr>
          <w:ilvl w:val="0"/>
          <w:numId w:val="1"/>
        </w:numPr>
        <w:spacing w:after="0" w:afterAutospacing="0" w:before="0" w:beforeAutospacing="0" w:line="240" w:lineRule="auto"/>
        <w:ind w:left="720" w:hanging="360"/>
      </w:pPr>
      <w:r w:rsidDel="00000000" w:rsidR="00000000" w:rsidRPr="00000000">
        <w:rPr>
          <w:rtl w:val="0"/>
        </w:rPr>
        <w:t xml:space="preserve">Dou Y., Shimizu K., Carrete J., Fujioka H., Watanabe S.</w:t>
        <w:br w:type="textWrapping"/>
        <w:t xml:space="preserve"> </w:t>
      </w:r>
      <w:r w:rsidDel="00000000" w:rsidR="00000000" w:rsidRPr="00000000">
        <w:rPr>
          <w:b w:val="1"/>
          <w:bCs w:val="1"/>
          <w:rtl w:val="0"/>
        </w:rPr>
        <w:t xml:space="preserve">Machine-learning potential for phonon transport in AlN with defects in multiple charge states</w:t>
        <w:br w:type="textWrapping"/>
      </w:r>
      <w:r w:rsidDel="00000000" w:rsidR="00000000" w:rsidRPr="00000000">
        <w:rPr>
          <w:rtl w:val="0"/>
        </w:rPr>
        <w:t xml:space="preserve"> (2025) </w:t>
      </w:r>
      <w:r w:rsidDel="00000000" w:rsidR="00000000" w:rsidRPr="00000000">
        <w:rPr>
          <w:i w:val="1"/>
          <w:iCs w:val="1"/>
          <w:rtl w:val="0"/>
        </w:rPr>
        <w:t xml:space="preserve">Physical Review Materials</w:t>
      </w:r>
      <w:r w:rsidDel="00000000" w:rsidR="00000000" w:rsidRPr="00000000">
        <w:rPr>
          <w:rtl w:val="0"/>
        </w:rPr>
        <w:t xml:space="preserve">, 9(3), 034601. DOI: 10.1103/PhysRevMaterials.9.034601</w:t>
      </w:r>
    </w:p>
    <w:p w:rsidR="00000000" w:rsidDel="00000000" w:rsidP="00000000" w:rsidRDefault="00000000" w:rsidRPr="00000000" w14:paraId="000000AB">
      <w:pPr>
        <w:numPr>
          <w:ilvl w:val="0"/>
          <w:numId w:val="1"/>
        </w:numPr>
        <w:spacing w:after="0" w:afterAutospacing="0" w:before="0" w:beforeAutospacing="0" w:line="240" w:lineRule="auto"/>
        <w:ind w:left="720" w:hanging="360"/>
      </w:pPr>
      <w:r w:rsidDel="00000000" w:rsidR="00000000" w:rsidRPr="00000000">
        <w:rPr>
          <w:rtl w:val="0"/>
        </w:rPr>
        <w:t xml:space="preserve">Stasyuk O.A., Curutchet C., Stasyuk A.J.</w:t>
        <w:br w:type="textWrapping"/>
        <w:t xml:space="preserve"> </w:t>
      </w:r>
      <w:r w:rsidDel="00000000" w:rsidR="00000000" w:rsidRPr="00000000">
        <w:rPr>
          <w:b w:val="1"/>
          <w:bCs w:val="1"/>
          <w:rtl w:val="0"/>
        </w:rPr>
        <w:t xml:space="preserve">Mechanical Strain-Controlled Aromaticity in Cyclo[n]Carbons</w:t>
        <w:br w:type="textWrapping"/>
      </w:r>
      <w:r w:rsidDel="00000000" w:rsidR="00000000" w:rsidRPr="00000000">
        <w:rPr>
          <w:rtl w:val="0"/>
        </w:rPr>
        <w:t xml:space="preserve"> (2025) </w:t>
      </w:r>
      <w:r w:rsidDel="00000000" w:rsidR="00000000" w:rsidRPr="00000000">
        <w:rPr>
          <w:i w:val="1"/>
          <w:iCs w:val="1"/>
          <w:rtl w:val="0"/>
        </w:rPr>
        <w:t xml:space="preserve">Chemistry - A European Journal</w:t>
      </w:r>
      <w:r w:rsidDel="00000000" w:rsidR="00000000" w:rsidRPr="00000000">
        <w:rPr>
          <w:rtl w:val="0"/>
        </w:rPr>
        <w:t xml:space="preserve">, 31(45), e01598. DOI: 10.1002/chem.202501598</w:t>
      </w:r>
    </w:p>
    <w:p w:rsidR="00000000" w:rsidDel="00000000" w:rsidP="00000000" w:rsidRDefault="00000000" w:rsidRPr="00000000" w14:paraId="000000AC">
      <w:pPr>
        <w:numPr>
          <w:ilvl w:val="0"/>
          <w:numId w:val="1"/>
        </w:numPr>
        <w:spacing w:after="0" w:afterAutospacing="0" w:before="0" w:beforeAutospacing="0" w:line="240" w:lineRule="auto"/>
        <w:ind w:left="720" w:hanging="360"/>
      </w:pPr>
      <w:r w:rsidDel="00000000" w:rsidR="00000000" w:rsidRPr="00000000">
        <w:rPr>
          <w:rtl w:val="0"/>
        </w:rPr>
        <w:t xml:space="preserve">Castilla S., Soundarapandian K.P., Agarwal H., Koepfli S., Bylinkin A., Vangelidis I., Bludov Y., Slipchenko T.M., Domina K., Kulmer L., de la Bastida R., Rongione E., Iranzo D.A., Ceccanti M., Kumar R.K., Nikitin A.Y., Martín-Moreno L., Peres N., Lidorikis E., Hillenbrand R., Tielrooij K.-J., Leuthold J., Koppens F.H.L.</w:t>
        <w:br w:type="textWrapping"/>
        <w:t xml:space="preserve"> </w:t>
      </w:r>
      <w:r w:rsidDel="00000000" w:rsidR="00000000" w:rsidRPr="00000000">
        <w:rPr>
          <w:b w:val="1"/>
          <w:bCs w:val="1"/>
          <w:rtl w:val="0"/>
        </w:rPr>
        <w:t xml:space="preserve">Mid-infrared and Terahertz Graphene photodetectors for molecular sensing and wireless communications</w:t>
        <w:br w:type="textWrapping"/>
      </w:r>
      <w:r w:rsidDel="00000000" w:rsidR="00000000" w:rsidRPr="00000000">
        <w:rPr>
          <w:rtl w:val="0"/>
        </w:rPr>
        <w:t xml:space="preserve"> (2025) </w:t>
      </w:r>
      <w:r w:rsidDel="00000000" w:rsidR="00000000" w:rsidRPr="00000000">
        <w:rPr>
          <w:i w:val="1"/>
          <w:iCs w:val="1"/>
          <w:rtl w:val="0"/>
        </w:rPr>
        <w:t xml:space="preserve">IRMMW-THz</w:t>
      </w:r>
      <w:r w:rsidDel="00000000" w:rsidR="00000000" w:rsidRPr="00000000">
        <w:rPr>
          <w:rtl w:val="0"/>
        </w:rPr>
        <w:t xml:space="preserve">. DOI: 10.1109/IRMMW-THz61557.2025.11319844</w:t>
      </w:r>
    </w:p>
    <w:p w:rsidR="00000000" w:rsidDel="00000000" w:rsidP="00000000" w:rsidRDefault="00000000" w:rsidRPr="00000000" w14:paraId="000000AD">
      <w:pPr>
        <w:numPr>
          <w:ilvl w:val="0"/>
          <w:numId w:val="1"/>
        </w:numPr>
        <w:spacing w:after="0" w:afterAutospacing="0" w:before="0" w:beforeAutospacing="0" w:line="240" w:lineRule="auto"/>
        <w:ind w:left="720" w:hanging="360"/>
      </w:pPr>
      <w:r w:rsidDel="00000000" w:rsidR="00000000" w:rsidRPr="00000000">
        <w:rPr>
          <w:rtl w:val="0"/>
        </w:rPr>
        <w:t xml:space="preserve">Álvarez-Llorente N., Stasyuk A.J., Diez-Varga A., Ferrero S., Solà M., Barbero H., Álvarez C.M.</w:t>
        <w:br w:type="textWrapping"/>
        <w:t xml:space="preserve"> </w:t>
      </w:r>
      <w:r w:rsidDel="00000000" w:rsidR="00000000" w:rsidRPr="00000000">
        <w:rPr>
          <w:b w:val="1"/>
          <w:bCs w:val="1"/>
          <w:rtl w:val="0"/>
        </w:rPr>
        <w:t xml:space="preserve">Multitopic Corannulene-Porphyrin Hosts for Fullerenes: A Three-Layer Scaffold for Precisely Designed Supramolecular Ensembles</w:t>
        <w:br w:type="textWrapping"/>
      </w:r>
      <w:r w:rsidDel="00000000" w:rsidR="00000000" w:rsidRPr="00000000">
        <w:rPr>
          <w:rtl w:val="0"/>
        </w:rPr>
        <w:t xml:space="preserve"> (2025) </w:t>
      </w:r>
      <w:r w:rsidDel="00000000" w:rsidR="00000000" w:rsidRPr="00000000">
        <w:rPr>
          <w:i w:val="1"/>
          <w:iCs w:val="1"/>
          <w:rtl w:val="0"/>
        </w:rPr>
        <w:t xml:space="preserve">Organic Letters</w:t>
      </w:r>
      <w:r w:rsidDel="00000000" w:rsidR="00000000" w:rsidRPr="00000000">
        <w:rPr>
          <w:rtl w:val="0"/>
        </w:rPr>
        <w:t xml:space="preserve">, 27(1), 357–362. DOI: 10.1021/acs.orglett.4c04385</w:t>
      </w:r>
    </w:p>
    <w:p w:rsidR="00000000" w:rsidDel="00000000" w:rsidP="00000000" w:rsidRDefault="00000000" w:rsidRPr="00000000" w14:paraId="000000AE">
      <w:pPr>
        <w:numPr>
          <w:ilvl w:val="0"/>
          <w:numId w:val="1"/>
        </w:numPr>
        <w:spacing w:after="0" w:afterAutospacing="0" w:before="0" w:beforeAutospacing="0" w:line="240" w:lineRule="auto"/>
        <w:ind w:left="720" w:hanging="360"/>
      </w:pPr>
      <w:r w:rsidDel="00000000" w:rsidR="00000000" w:rsidRPr="00000000">
        <w:rPr>
          <w:rtl w:val="0"/>
        </w:rPr>
        <w:t xml:space="preserve">Cazorla C., Escorihuela-Sayalero C., Carrete J., Íñiguez-González J., Rurali R.</w:t>
        <w:br w:type="textWrapping"/>
        <w:t xml:space="preserve"> </w:t>
      </w:r>
      <w:r w:rsidDel="00000000" w:rsidR="00000000" w:rsidRPr="00000000">
        <w:rPr>
          <w:b w:val="1"/>
          <w:bCs w:val="1"/>
          <w:rtl w:val="0"/>
        </w:rPr>
        <w:t xml:space="preserve">Optical Control of the Thermal Conductivity in BaTiO3</w:t>
        <w:br w:type="textWrapping"/>
      </w:r>
      <w:r w:rsidDel="00000000" w:rsidR="00000000" w:rsidRPr="00000000">
        <w:rPr>
          <w:rtl w:val="0"/>
        </w:rPr>
        <w:t xml:space="preserve"> (2025) </w:t>
      </w:r>
      <w:r w:rsidDel="00000000" w:rsidR="00000000" w:rsidRPr="00000000">
        <w:rPr>
          <w:i w:val="1"/>
          <w:iCs w:val="1"/>
          <w:rtl w:val="0"/>
        </w:rPr>
        <w:t xml:space="preserve">Advanced Functional Materials</w:t>
      </w:r>
      <w:r w:rsidDel="00000000" w:rsidR="00000000" w:rsidRPr="00000000">
        <w:rPr>
          <w:rtl w:val="0"/>
        </w:rPr>
        <w:t xml:space="preserve">, 35(48), e2425424. DOI: 10.1002/adfm.202425424</w:t>
      </w:r>
    </w:p>
    <w:p w:rsidR="00000000" w:rsidDel="00000000" w:rsidP="00000000" w:rsidRDefault="00000000" w:rsidRPr="00000000" w14:paraId="000000AF">
      <w:pPr>
        <w:numPr>
          <w:ilvl w:val="0"/>
          <w:numId w:val="1"/>
        </w:numPr>
        <w:spacing w:after="0" w:afterAutospacing="0" w:before="0" w:beforeAutospacing="0" w:line="240" w:lineRule="auto"/>
        <w:ind w:left="720" w:hanging="360"/>
      </w:pPr>
      <w:r w:rsidDel="00000000" w:rsidR="00000000" w:rsidRPr="00000000">
        <w:rPr>
          <w:rtl w:val="0"/>
        </w:rPr>
        <w:t xml:space="preserve">Wang Y., Su Y., Carrete J., Zhang H., Wu N., Li Y., Li H., He J., Xu Y., Guo S., Cai Q., Abernathy D.L., Williams T., Kravchyk K.V., Kovalenko M.V., Madsen G.K.H., Li C., Chen X.</w:t>
        <w:br w:type="textWrapping"/>
        <w:t xml:space="preserve"> </w:t>
      </w:r>
      <w:r w:rsidDel="00000000" w:rsidR="00000000" w:rsidRPr="00000000">
        <w:rPr>
          <w:b w:val="1"/>
          <w:bCs w:val="1"/>
          <w:rtl w:val="0"/>
        </w:rPr>
        <w:t xml:space="preserve">Origin of Intrinsically Low Thermal Conductivity in a Garnet-Type Solid Electrolyte: Linking Lattice and Ionic Dynamics with Thermal Transport</w:t>
        <w:br w:type="textWrapping"/>
      </w:r>
      <w:r w:rsidDel="00000000" w:rsidR="00000000" w:rsidRPr="00000000">
        <w:rPr>
          <w:rtl w:val="0"/>
        </w:rPr>
        <w:t xml:space="preserve"> (2025) </w:t>
      </w:r>
      <w:r w:rsidDel="00000000" w:rsidR="00000000" w:rsidRPr="00000000">
        <w:rPr>
          <w:i w:val="1"/>
          <w:iCs w:val="1"/>
          <w:rtl w:val="0"/>
        </w:rPr>
        <w:t xml:space="preserve">PRX Energy</w:t>
      </w:r>
      <w:r w:rsidDel="00000000" w:rsidR="00000000" w:rsidRPr="00000000">
        <w:rPr>
          <w:rtl w:val="0"/>
        </w:rPr>
        <w:t xml:space="preserve">, 4(3), 033004. DOI: 10.1103/6wj2-kzhh</w:t>
      </w:r>
    </w:p>
    <w:p w:rsidR="00000000" w:rsidDel="00000000" w:rsidP="00000000" w:rsidRDefault="00000000" w:rsidRPr="00000000" w14:paraId="000000B0">
      <w:pPr>
        <w:numPr>
          <w:ilvl w:val="0"/>
          <w:numId w:val="1"/>
        </w:numPr>
        <w:spacing w:after="0" w:afterAutospacing="0" w:before="0" w:beforeAutospacing="0" w:line="240" w:lineRule="auto"/>
        <w:ind w:left="720" w:hanging="360"/>
      </w:pPr>
      <w:r w:rsidDel="00000000" w:rsidR="00000000" w:rsidRPr="00000000">
        <w:rPr>
          <w:rtl w:val="0"/>
        </w:rPr>
        <w:t xml:space="preserve">de Abajo F.J.G. et al.</w:t>
        <w:br w:type="textWrapping"/>
        <w:t xml:space="preserve"> </w:t>
      </w:r>
      <w:r w:rsidDel="00000000" w:rsidR="00000000" w:rsidRPr="00000000">
        <w:rPr>
          <w:b w:val="1"/>
          <w:bCs w:val="1"/>
          <w:rtl w:val="0"/>
        </w:rPr>
        <w:t xml:space="preserve">Roadmap for Photonics with 2D Materials</w:t>
        <w:br w:type="textWrapping"/>
      </w:r>
      <w:r w:rsidDel="00000000" w:rsidR="00000000" w:rsidRPr="00000000">
        <w:rPr>
          <w:rtl w:val="0"/>
        </w:rPr>
        <w:t xml:space="preserve"> (2025) </w:t>
      </w:r>
      <w:r w:rsidDel="00000000" w:rsidR="00000000" w:rsidRPr="00000000">
        <w:rPr>
          <w:i w:val="1"/>
          <w:iCs w:val="1"/>
          <w:rtl w:val="0"/>
        </w:rPr>
        <w:t xml:space="preserve">ACS Photonics</w:t>
      </w:r>
      <w:r w:rsidDel="00000000" w:rsidR="00000000" w:rsidRPr="00000000">
        <w:rPr>
          <w:rtl w:val="0"/>
        </w:rPr>
        <w:t xml:space="preserve">, 12(8), 3961–4095. DOI: 10.1021/acsphotonics.5c00353</w:t>
      </w:r>
    </w:p>
    <w:p w:rsidR="00000000" w:rsidDel="00000000" w:rsidP="00000000" w:rsidRDefault="00000000" w:rsidRPr="00000000" w14:paraId="000000B1">
      <w:pPr>
        <w:numPr>
          <w:ilvl w:val="0"/>
          <w:numId w:val="1"/>
        </w:numPr>
        <w:spacing w:after="0" w:afterAutospacing="0" w:before="0" w:beforeAutospacing="0" w:line="240" w:lineRule="auto"/>
        <w:ind w:left="720" w:hanging="360"/>
      </w:pPr>
      <w:r w:rsidDel="00000000" w:rsidR="00000000" w:rsidRPr="00000000">
        <w:rPr>
          <w:rtl w:val="0"/>
        </w:rPr>
        <w:t xml:space="preserve">Roca-Jerat S., Macaluso E., Chiesa A., Santini P., Carretta S.</w:t>
        <w:br w:type="textWrapping"/>
        <w:t xml:space="preserve"> </w:t>
      </w:r>
      <w:r w:rsidDel="00000000" w:rsidR="00000000" w:rsidRPr="00000000">
        <w:rPr>
          <w:b w:val="1"/>
          <w:bCs w:val="1"/>
          <w:rtl w:val="0"/>
        </w:rPr>
        <w:t xml:space="preserve">Simulating open quantum systems with molecular spin qudits</w:t>
        <w:br w:type="textWrapping"/>
      </w:r>
      <w:r w:rsidDel="00000000" w:rsidR="00000000" w:rsidRPr="00000000">
        <w:rPr>
          <w:rtl w:val="0"/>
        </w:rPr>
        <w:t xml:space="preserve"> (2025) </w:t>
      </w:r>
      <w:r w:rsidDel="00000000" w:rsidR="00000000" w:rsidRPr="00000000">
        <w:rPr>
          <w:i w:val="1"/>
          <w:iCs w:val="1"/>
          <w:rtl w:val="0"/>
        </w:rPr>
        <w:t xml:space="preserve">Materials Horizons</w:t>
      </w:r>
      <w:r w:rsidDel="00000000" w:rsidR="00000000" w:rsidRPr="00000000">
        <w:rPr>
          <w:rtl w:val="0"/>
        </w:rPr>
        <w:t xml:space="preserve">, 12(11), 3918–3928. DOI: 10.1039/d4mh01512f</w:t>
      </w:r>
    </w:p>
    <w:p w:rsidR="00000000" w:rsidDel="00000000" w:rsidP="00000000" w:rsidRDefault="00000000" w:rsidRPr="00000000" w14:paraId="000000B2">
      <w:pPr>
        <w:numPr>
          <w:ilvl w:val="0"/>
          <w:numId w:val="1"/>
        </w:numPr>
        <w:spacing w:after="0" w:afterAutospacing="0" w:before="0" w:beforeAutospacing="0" w:line="240" w:lineRule="auto"/>
        <w:ind w:left="720" w:hanging="360"/>
      </w:pPr>
      <w:r w:rsidDel="00000000" w:rsidR="00000000" w:rsidRPr="00000000">
        <w:rPr>
          <w:rtl w:val="0"/>
        </w:rPr>
        <w:t xml:space="preserve">George G., Sharapa D.I., Stasyuk A.J., Poater A., Solà M., Posada-Pérez S.</w:t>
        <w:br w:type="textWrapping"/>
        <w:t xml:space="preserve"> </w:t>
      </w:r>
      <w:r w:rsidDel="00000000" w:rsidR="00000000" w:rsidRPr="00000000">
        <w:rPr>
          <w:b w:val="1"/>
          <w:bCs w:val="1"/>
          <w:rtl w:val="0"/>
        </w:rPr>
        <w:t xml:space="preserve">Surface engineering for enhanced perovskite solar cells: Fullerene-mediated trap state formation on CsPbI3 (001) surface</w:t>
        <w:br w:type="textWrapping"/>
      </w:r>
      <w:r w:rsidDel="00000000" w:rsidR="00000000" w:rsidRPr="00000000">
        <w:rPr>
          <w:rtl w:val="0"/>
        </w:rPr>
        <w:t xml:space="preserve"> (2025) </w:t>
      </w:r>
      <w:r w:rsidDel="00000000" w:rsidR="00000000" w:rsidRPr="00000000">
        <w:rPr>
          <w:i w:val="1"/>
          <w:iCs w:val="1"/>
          <w:rtl w:val="0"/>
        </w:rPr>
        <w:t xml:space="preserve">Solar Energy Materials and Solar Cells</w:t>
      </w:r>
      <w:r w:rsidDel="00000000" w:rsidR="00000000" w:rsidRPr="00000000">
        <w:rPr>
          <w:rtl w:val="0"/>
        </w:rPr>
        <w:t xml:space="preserve">, 283, 113441. DOI: 10.1016/j.solmat.2025.113441</w:t>
      </w:r>
    </w:p>
    <w:p w:rsidR="00000000" w:rsidDel="00000000" w:rsidP="00000000" w:rsidRDefault="00000000" w:rsidRPr="00000000" w14:paraId="000000B3">
      <w:pPr>
        <w:numPr>
          <w:ilvl w:val="0"/>
          <w:numId w:val="1"/>
        </w:numPr>
        <w:spacing w:after="0" w:afterAutospacing="0" w:before="0" w:beforeAutospacing="0" w:line="240" w:lineRule="auto"/>
        <w:ind w:left="720" w:hanging="360"/>
      </w:pPr>
      <w:r w:rsidDel="00000000" w:rsidR="00000000" w:rsidRPr="00000000">
        <w:rPr>
          <w:rtl w:val="0"/>
        </w:rPr>
        <w:t xml:space="preserve">Stasyuk O.A., George G., Curutchet C., Plasser F., Stasyuk A.J.</w:t>
        <w:br w:type="textWrapping"/>
        <w:t xml:space="preserve"> </w:t>
      </w:r>
      <w:r w:rsidDel="00000000" w:rsidR="00000000" w:rsidRPr="00000000">
        <w:rPr>
          <w:b w:val="1"/>
          <w:bCs w:val="1"/>
          <w:rtl w:val="0"/>
        </w:rPr>
        <w:t xml:space="preserve">The (Anti)aromatic Properties of Cyclo[n]Carbons: Myth or Reality?</w:t>
        <w:br w:type="textWrapping"/>
      </w:r>
      <w:r w:rsidDel="00000000" w:rsidR="00000000" w:rsidRPr="00000000">
        <w:rPr>
          <w:rtl w:val="0"/>
        </w:rPr>
        <w:t xml:space="preserve"> (2025) </w:t>
      </w:r>
      <w:r w:rsidDel="00000000" w:rsidR="00000000" w:rsidRPr="00000000">
        <w:rPr>
          <w:i w:val="1"/>
          <w:iCs w:val="1"/>
          <w:rtl w:val="0"/>
        </w:rPr>
        <w:t xml:space="preserve">Journal of Computational Chemistry</w:t>
      </w:r>
      <w:r w:rsidDel="00000000" w:rsidR="00000000" w:rsidRPr="00000000">
        <w:rPr>
          <w:rtl w:val="0"/>
        </w:rPr>
        <w:t xml:space="preserve">, 46(31), e70283. DOI: 10.1002/jcc.70283</w:t>
      </w:r>
    </w:p>
    <w:p w:rsidR="00000000" w:rsidDel="00000000" w:rsidP="00000000" w:rsidRDefault="00000000" w:rsidRPr="00000000" w14:paraId="000000B4">
      <w:pPr>
        <w:numPr>
          <w:ilvl w:val="0"/>
          <w:numId w:val="1"/>
        </w:numPr>
        <w:spacing w:after="0" w:afterAutospacing="0" w:before="0" w:beforeAutospacing="0" w:line="240" w:lineRule="auto"/>
        <w:ind w:left="720" w:hanging="360"/>
      </w:pPr>
      <w:r w:rsidDel="00000000" w:rsidR="00000000" w:rsidRPr="00000000">
        <w:rPr>
          <w:rtl w:val="0"/>
        </w:rPr>
        <w:t xml:space="preserve">Domina K., Slipchenko T., Nguyen D.-H.-M., Kuzmenko A.B., Martin-Moreno L., Bercioux D., Nikitin A.Y.</w:t>
        <w:br w:type="textWrapping"/>
        <w:t xml:space="preserve"> </w:t>
      </w:r>
      <w:r w:rsidDel="00000000" w:rsidR="00000000" w:rsidRPr="00000000">
        <w:rPr>
          <w:b w:val="1"/>
          <w:bCs w:val="1"/>
          <w:rtl w:val="0"/>
        </w:rPr>
        <w:t xml:space="preserve">Tunable Hyperbolic Landau-Level Polaritons in Charge-Neutral Graphene Nanoribbon Metasurfaces</w:t>
        <w:br w:type="textWrapping"/>
      </w:r>
      <w:r w:rsidDel="00000000" w:rsidR="00000000" w:rsidRPr="00000000">
        <w:rPr>
          <w:rtl w:val="0"/>
        </w:rPr>
        <w:t xml:space="preserve"> (2025) </w:t>
      </w:r>
      <w:r w:rsidDel="00000000" w:rsidR="00000000" w:rsidRPr="00000000">
        <w:rPr>
          <w:i w:val="1"/>
          <w:iCs w:val="1"/>
          <w:rtl w:val="0"/>
        </w:rPr>
        <w:t xml:space="preserve">ACS Photonics</w:t>
      </w:r>
      <w:r w:rsidDel="00000000" w:rsidR="00000000" w:rsidRPr="00000000">
        <w:rPr>
          <w:rtl w:val="0"/>
        </w:rPr>
        <w:t xml:space="preserve">, 12(9), 5264–5270. DOI: 10.1021/acsphotonics.5c01482</w:t>
      </w:r>
    </w:p>
    <w:p w:rsidR="00000000" w:rsidDel="00000000" w:rsidP="00000000" w:rsidRDefault="00000000" w:rsidRPr="00000000" w14:paraId="000000B5">
      <w:pPr>
        <w:numPr>
          <w:ilvl w:val="0"/>
          <w:numId w:val="1"/>
        </w:numPr>
        <w:spacing w:after="0" w:afterAutospacing="0" w:before="0" w:beforeAutospacing="0" w:line="240" w:lineRule="auto"/>
        <w:ind w:left="720" w:hanging="360"/>
      </w:pPr>
      <w:r w:rsidDel="00000000" w:rsidR="00000000" w:rsidRPr="00000000">
        <w:rPr>
          <w:rtl w:val="0"/>
        </w:rPr>
        <w:t xml:space="preserve">Lee I., de León-Pérez F., Yoo D., Ryu E.-H., Low T., Caldwell J.D., Martín-Moreno L., Oh S.-H.</w:t>
        <w:br w:type="textWrapping"/>
        <w:t xml:space="preserve"> </w:t>
      </w:r>
      <w:r w:rsidDel="00000000" w:rsidR="00000000" w:rsidRPr="00000000">
        <w:rPr>
          <w:b w:val="1"/>
          <w:bCs w:val="1"/>
          <w:rtl w:val="0"/>
        </w:rPr>
        <w:t xml:space="preserve">Ultrastrong Plasmon–Phonon Coupling Enabled by Acoustic Graphene Plasmons</w:t>
        <w:br w:type="textWrapping"/>
      </w:r>
      <w:r w:rsidDel="00000000" w:rsidR="00000000" w:rsidRPr="00000000">
        <w:rPr>
          <w:rtl w:val="0"/>
        </w:rPr>
        <w:t xml:space="preserve"> (2025) </w:t>
      </w:r>
      <w:r w:rsidDel="00000000" w:rsidR="00000000" w:rsidRPr="00000000">
        <w:rPr>
          <w:i w:val="1"/>
          <w:iCs w:val="1"/>
          <w:rtl w:val="0"/>
        </w:rPr>
        <w:t xml:space="preserve">Nano Letters</w:t>
      </w:r>
      <w:r w:rsidDel="00000000" w:rsidR="00000000" w:rsidRPr="00000000">
        <w:rPr>
          <w:rtl w:val="0"/>
        </w:rPr>
        <w:t xml:space="preserve">, 25(51), 17650–17658. DOI: 10.1021/acs.nanolett.5c04495</w:t>
      </w:r>
    </w:p>
    <w:p w:rsidR="00000000" w:rsidDel="00000000" w:rsidP="00000000" w:rsidRDefault="00000000" w:rsidRPr="00000000" w14:paraId="000000B6">
      <w:pPr>
        <w:numPr>
          <w:ilvl w:val="0"/>
          <w:numId w:val="1"/>
        </w:numPr>
        <w:spacing w:after="0" w:afterAutospacing="0" w:before="0" w:beforeAutospacing="0" w:line="240" w:lineRule="auto"/>
        <w:ind w:left="720" w:hanging="360"/>
      </w:pPr>
      <w:r w:rsidDel="00000000" w:rsidR="00000000" w:rsidRPr="00000000">
        <w:rPr>
          <w:rtl w:val="0"/>
        </w:rPr>
        <w:t xml:space="preserve">Roca-Jerat S., Rubín-Osanz M., Jenkins M.D., Camón A., Alonso P.J., Zueco D., Luis F.</w:t>
        <w:br w:type="textWrapping"/>
        <w:t xml:space="preserve"> </w:t>
      </w:r>
      <w:r w:rsidDel="00000000" w:rsidR="00000000" w:rsidRPr="00000000">
        <w:rPr>
          <w:b w:val="1"/>
          <w:bCs w:val="1"/>
          <w:rtl w:val="0"/>
        </w:rPr>
        <w:t xml:space="preserve">Waveguide quantum electrodynamics at the onset of spin-spin correlations</w:t>
        <w:br w:type="textWrapping"/>
      </w:r>
      <w:r w:rsidDel="00000000" w:rsidR="00000000" w:rsidRPr="00000000">
        <w:rPr>
          <w:rtl w:val="0"/>
        </w:rPr>
        <w:t xml:space="preserve"> (2025) </w:t>
      </w:r>
      <w:r w:rsidDel="00000000" w:rsidR="00000000" w:rsidRPr="00000000">
        <w:rPr>
          <w:i w:val="1"/>
          <w:iCs w:val="1"/>
          <w:rtl w:val="0"/>
        </w:rPr>
        <w:t xml:space="preserve">Communications Materials</w:t>
      </w:r>
      <w:r w:rsidDel="00000000" w:rsidR="00000000" w:rsidRPr="00000000">
        <w:rPr>
          <w:rtl w:val="0"/>
        </w:rPr>
        <w:t xml:space="preserve">, 6(1), 172. DOI: 10.1038/s43246-025-00898-w</w:t>
      </w:r>
    </w:p>
    <w:p w:rsidR="00000000" w:rsidDel="00000000" w:rsidP="00000000" w:rsidRDefault="00000000" w:rsidRPr="00000000" w14:paraId="000000B7">
      <w:pPr>
        <w:numPr>
          <w:ilvl w:val="0"/>
          <w:numId w:val="1"/>
        </w:numPr>
        <w:spacing w:after="0" w:afterAutospacing="0" w:before="0" w:beforeAutospacing="0" w:line="240" w:lineRule="auto"/>
        <w:ind w:left="720" w:hanging="360"/>
      </w:pPr>
      <w:r w:rsidDel="00000000" w:rsidR="00000000" w:rsidRPr="00000000">
        <w:rPr>
          <w:rtl w:val="0"/>
        </w:rPr>
        <w:t xml:space="preserve">Cen Y.-J., Wieser S., Madsen G.K.H., Carrete J.</w:t>
        <w:br w:type="textWrapping"/>
        <w:t xml:space="preserve"> </w:t>
      </w:r>
      <w:r w:rsidDel="00000000" w:rsidR="00000000" w:rsidRPr="00000000">
        <w:rPr>
          <w:b w:val="1"/>
          <w:bCs w:val="1"/>
          <w:rtl w:val="0"/>
        </w:rPr>
        <w:t xml:space="preserve">Ab-initio heat transport in defect-laden quasi-1D systems from a symmetry-adapted perspective</w:t>
        <w:br w:type="textWrapping"/>
      </w:r>
      <w:r w:rsidDel="00000000" w:rsidR="00000000" w:rsidRPr="00000000">
        <w:rPr>
          <w:rtl w:val="0"/>
        </w:rPr>
        <w:t xml:space="preserve"> (2026) </w:t>
      </w:r>
      <w:r w:rsidDel="00000000" w:rsidR="00000000" w:rsidRPr="00000000">
        <w:rPr>
          <w:i w:val="1"/>
          <w:iCs w:val="1"/>
          <w:rtl w:val="0"/>
        </w:rPr>
        <w:t xml:space="preserve">npj Computational Materials</w:t>
      </w:r>
      <w:r w:rsidDel="00000000" w:rsidR="00000000" w:rsidRPr="00000000">
        <w:rPr>
          <w:rtl w:val="0"/>
        </w:rPr>
        <w:t xml:space="preserve">, 12(1), 19. DOI: 10.1038/s41524-025-01866-1</w:t>
      </w:r>
    </w:p>
    <w:p w:rsidR="00000000" w:rsidDel="00000000" w:rsidP="00000000" w:rsidRDefault="00000000" w:rsidRPr="00000000" w14:paraId="000000B8">
      <w:pPr>
        <w:numPr>
          <w:ilvl w:val="0"/>
          <w:numId w:val="1"/>
        </w:numPr>
        <w:spacing w:after="0" w:afterAutospacing="0" w:before="0" w:beforeAutospacing="0" w:line="240" w:lineRule="auto"/>
        <w:ind w:left="720" w:hanging="360"/>
      </w:pPr>
      <w:r w:rsidDel="00000000" w:rsidR="00000000" w:rsidRPr="00000000">
        <w:rPr>
          <w:rtl w:val="0"/>
        </w:rPr>
        <w:t xml:space="preserve">Wieser S., Cen Y.-J., Madsen G.K.H., Carrete J.</w:t>
        <w:br w:type="textWrapping"/>
        <w:t xml:space="preserve"> </w:t>
      </w:r>
      <w:r w:rsidDel="00000000" w:rsidR="00000000" w:rsidRPr="00000000">
        <w:rPr>
          <w:b w:val="1"/>
          <w:bCs w:val="1"/>
          <w:rtl w:val="0"/>
        </w:rPr>
        <w:t xml:space="preserve">Accelerating First-Principles Molecular-Dynamics Thermal Conductivity Calculations for Complex Systems</w:t>
        <w:br w:type="textWrapping"/>
      </w:r>
      <w:r w:rsidDel="00000000" w:rsidR="00000000" w:rsidRPr="00000000">
        <w:rPr>
          <w:rtl w:val="0"/>
        </w:rPr>
        <w:t xml:space="preserve"> (2026) </w:t>
      </w:r>
      <w:r w:rsidDel="00000000" w:rsidR="00000000" w:rsidRPr="00000000">
        <w:rPr>
          <w:i w:val="1"/>
          <w:iCs w:val="1"/>
          <w:rtl w:val="0"/>
        </w:rPr>
        <w:t xml:space="preserve">Journal of Chemical Theory and Computation</w:t>
      </w:r>
      <w:r w:rsidDel="00000000" w:rsidR="00000000" w:rsidRPr="00000000">
        <w:rPr>
          <w:rtl w:val="0"/>
        </w:rPr>
        <w:t xml:space="preserve">, 22(1), 513–527. DOI: 10.1021/acs.jctc.5c01525</w:t>
      </w:r>
    </w:p>
    <w:p w:rsidR="00000000" w:rsidDel="00000000" w:rsidP="00000000" w:rsidRDefault="00000000" w:rsidRPr="00000000" w14:paraId="000000B9">
      <w:pPr>
        <w:numPr>
          <w:ilvl w:val="0"/>
          <w:numId w:val="1"/>
        </w:numPr>
        <w:spacing w:after="0" w:afterAutospacing="0" w:before="0" w:beforeAutospacing="0" w:line="240" w:lineRule="auto"/>
        <w:ind w:left="720" w:hanging="360"/>
      </w:pPr>
      <w:r w:rsidDel="00000000" w:rsidR="00000000" w:rsidRPr="00000000">
        <w:rPr>
          <w:rtl w:val="0"/>
        </w:rPr>
        <w:t xml:space="preserve">Liu Y., Zhou X., Pang G., Gu C., Song G., Chen J., Carrete J., Fang L., Wang S., Li W., Sun B.</w:t>
        <w:br w:type="textWrapping"/>
        <w:t xml:space="preserve"> </w:t>
      </w:r>
      <w:r w:rsidDel="00000000" w:rsidR="00000000" w:rsidRPr="00000000">
        <w:rPr>
          <w:b w:val="1"/>
          <w:bCs w:val="1"/>
          <w:rtl w:val="0"/>
        </w:rPr>
        <w:t xml:space="preserve">High thermal conductivity in metallic θ-TaN single crystals</w:t>
        <w:br w:type="textWrapping"/>
      </w:r>
      <w:r w:rsidDel="00000000" w:rsidR="00000000" w:rsidRPr="00000000">
        <w:rPr>
          <w:rtl w:val="0"/>
        </w:rPr>
        <w:t xml:space="preserve"> (2026) </w:t>
      </w:r>
      <w:r w:rsidDel="00000000" w:rsidR="00000000" w:rsidRPr="00000000">
        <w:rPr>
          <w:i w:val="1"/>
          <w:iCs w:val="1"/>
          <w:rtl w:val="0"/>
        </w:rPr>
        <w:t xml:space="preserve">National Science Review</w:t>
      </w:r>
      <w:r w:rsidDel="00000000" w:rsidR="00000000" w:rsidRPr="00000000">
        <w:rPr>
          <w:rtl w:val="0"/>
        </w:rPr>
        <w:t xml:space="preserve">, 13(8). DOI: 10.1093/nsr/nwag106</w:t>
      </w:r>
    </w:p>
    <w:p w:rsidR="00000000" w:rsidDel="00000000" w:rsidP="00000000" w:rsidRDefault="00000000" w:rsidRPr="00000000" w14:paraId="000000BA">
      <w:pPr>
        <w:numPr>
          <w:ilvl w:val="0"/>
          <w:numId w:val="1"/>
        </w:numPr>
        <w:spacing w:after="0" w:afterAutospacing="0" w:before="0" w:beforeAutospacing="0" w:line="240" w:lineRule="auto"/>
        <w:ind w:left="720" w:hanging="360"/>
      </w:pPr>
      <w:r w:rsidDel="00000000" w:rsidR="00000000" w:rsidRPr="00000000">
        <w:rPr>
          <w:rtl w:val="0"/>
        </w:rPr>
        <w:t xml:space="preserve">Zhou H., Woo H., Carrete J., Hua Z., Saha S., Jang H., Feng T.</w:t>
        <w:br w:type="textWrapping"/>
        <w:t xml:space="preserve"> </w:t>
      </w:r>
      <w:r w:rsidDel="00000000" w:rsidR="00000000" w:rsidRPr="00000000">
        <w:rPr>
          <w:b w:val="1"/>
          <w:bCs w:val="1"/>
          <w:rtl w:val="0"/>
        </w:rPr>
        <w:t xml:space="preserve">Mg vacancy and impurity-limited MgO single crystal thermal conductivity</w:t>
        <w:br w:type="textWrapping"/>
      </w:r>
      <w:r w:rsidDel="00000000" w:rsidR="00000000" w:rsidRPr="00000000">
        <w:rPr>
          <w:rtl w:val="0"/>
        </w:rPr>
        <w:t xml:space="preserve"> (2026) </w:t>
      </w:r>
      <w:r w:rsidDel="00000000" w:rsidR="00000000" w:rsidRPr="00000000">
        <w:rPr>
          <w:i w:val="1"/>
          <w:iCs w:val="1"/>
          <w:rtl w:val="0"/>
        </w:rPr>
        <w:t xml:space="preserve">Materials Today Physics</w:t>
      </w:r>
      <w:r w:rsidDel="00000000" w:rsidR="00000000" w:rsidRPr="00000000">
        <w:rPr>
          <w:rtl w:val="0"/>
        </w:rPr>
        <w:t xml:space="preserve">, 60, 101973. DOI: 10.1016/j.mtphys.2025.101973</w:t>
      </w:r>
    </w:p>
    <w:p w:rsidR="00000000" w:rsidDel="00000000" w:rsidP="00000000" w:rsidRDefault="00000000" w:rsidRPr="00000000" w14:paraId="000000BB">
      <w:pPr>
        <w:numPr>
          <w:ilvl w:val="0"/>
          <w:numId w:val="1"/>
        </w:numPr>
        <w:spacing w:after="0" w:afterAutospacing="0" w:before="0" w:beforeAutospacing="0" w:line="240" w:lineRule="auto"/>
        <w:ind w:left="720" w:hanging="360"/>
      </w:pPr>
      <w:r w:rsidDel="00000000" w:rsidR="00000000" w:rsidRPr="00000000">
        <w:rPr>
          <w:rtl w:val="0"/>
        </w:rPr>
        <w:t xml:space="preserve">Buchner F., Schörghuber J., Unglert N., Carrete J., Madsen G.K.H.</w:t>
        <w:br w:type="textWrapping"/>
        <w:t xml:space="preserve"> </w:t>
      </w:r>
      <w:r w:rsidDel="00000000" w:rsidR="00000000" w:rsidRPr="00000000">
        <w:rPr>
          <w:b w:val="1"/>
          <w:bCs w:val="1"/>
          <w:rtl w:val="0"/>
        </w:rPr>
        <w:t xml:space="preserve">msmJAX: Fast and differentiable electrostatics on the GPU in Python</w:t>
        <w:br w:type="textWrapping"/>
      </w:r>
      <w:r w:rsidDel="00000000" w:rsidR="00000000" w:rsidRPr="00000000">
        <w:rPr>
          <w:rtl w:val="0"/>
        </w:rPr>
        <w:t xml:space="preserve"> (2026) </w:t>
      </w:r>
      <w:r w:rsidDel="00000000" w:rsidR="00000000" w:rsidRPr="00000000">
        <w:rPr>
          <w:i w:val="1"/>
          <w:iCs w:val="1"/>
          <w:rtl w:val="0"/>
        </w:rPr>
        <w:t xml:space="preserve">Computer Physics Communications</w:t>
      </w:r>
      <w:r w:rsidDel="00000000" w:rsidR="00000000" w:rsidRPr="00000000">
        <w:rPr>
          <w:rtl w:val="0"/>
        </w:rPr>
        <w:t xml:space="preserve">, 324, 110160. DOI: 10.1016/j.cpc.2026.110160</w:t>
      </w:r>
    </w:p>
    <w:p w:rsidR="00000000" w:rsidDel="00000000" w:rsidP="00000000" w:rsidRDefault="00000000" w:rsidRPr="00000000" w14:paraId="000000BC">
      <w:pPr>
        <w:numPr>
          <w:ilvl w:val="0"/>
          <w:numId w:val="1"/>
        </w:numPr>
        <w:spacing w:after="0" w:afterAutospacing="0" w:before="0" w:beforeAutospacing="0" w:line="240" w:lineRule="auto"/>
        <w:ind w:left="720" w:hanging="360"/>
      </w:pPr>
      <w:r w:rsidDel="00000000" w:rsidR="00000000" w:rsidRPr="00000000">
        <w:rPr>
          <w:rtl w:val="0"/>
        </w:rPr>
        <w:t xml:space="preserve">Martínez-Esteban A., Calvo-Barlés P., Martín-Moreno L., Rodrigo S.G.</w:t>
        <w:br w:type="textWrapping"/>
        <w:t xml:space="preserve"> </w:t>
      </w:r>
      <w:r w:rsidDel="00000000" w:rsidR="00000000" w:rsidRPr="00000000">
        <w:rPr>
          <w:b w:val="1"/>
          <w:bCs w:val="1"/>
          <w:rtl w:val="0"/>
        </w:rPr>
        <w:t xml:space="preserve">Physics-informed neural networks with dynamical boundary constraints</w:t>
        <w:br w:type="textWrapping"/>
      </w:r>
      <w:r w:rsidDel="00000000" w:rsidR="00000000" w:rsidRPr="00000000">
        <w:rPr>
          <w:rtl w:val="0"/>
        </w:rPr>
        <w:t xml:space="preserve"> (2026) </w:t>
      </w:r>
      <w:r w:rsidDel="00000000" w:rsidR="00000000" w:rsidRPr="00000000">
        <w:rPr>
          <w:i w:val="1"/>
          <w:iCs w:val="1"/>
          <w:rtl w:val="0"/>
        </w:rPr>
        <w:t xml:space="preserve">Communications in Nonlinear Science and Numerical Simulation</w:t>
      </w:r>
      <w:r w:rsidDel="00000000" w:rsidR="00000000" w:rsidRPr="00000000">
        <w:rPr>
          <w:rtl w:val="0"/>
        </w:rPr>
        <w:t xml:space="preserve">, 158, 109866. DOI: 10.1016/j.cnsns.2026.109866</w:t>
      </w:r>
    </w:p>
    <w:p w:rsidR="00000000" w:rsidDel="00000000" w:rsidP="00000000" w:rsidRDefault="00000000" w:rsidRPr="00000000" w14:paraId="000000BD">
      <w:pPr>
        <w:numPr>
          <w:ilvl w:val="0"/>
          <w:numId w:val="1"/>
        </w:numPr>
        <w:spacing w:after="0" w:afterAutospacing="0" w:before="0" w:beforeAutospacing="0" w:line="240" w:lineRule="auto"/>
        <w:ind w:left="720" w:hanging="360"/>
      </w:pPr>
      <w:r w:rsidDel="00000000" w:rsidR="00000000" w:rsidRPr="00000000">
        <w:rPr>
          <w:rtl w:val="0"/>
        </w:rPr>
        <w:t xml:space="preserve">Aliev Z.S., Mehtiyeva K.Z., Alizade E.H., Jahangirli Z.A., Casciaro M., Papagno M., Otrokov M.M., Isobe M., Amiraslanov I.R., Zúñiga F.J., Mamedov N.T., Chulkov E.V.</w:t>
        <w:br w:type="textWrapping"/>
        <w:t xml:space="preserve"> </w:t>
      </w:r>
      <w:r w:rsidDel="00000000" w:rsidR="00000000" w:rsidRPr="00000000">
        <w:rPr>
          <w:b w:val="1"/>
          <w:bCs w:val="1"/>
          <w:rtl w:val="0"/>
        </w:rPr>
        <w:t xml:space="preserve">Synthesis and insights into crystal structure, lattice dynamics and dielectric function of a new 9P–van der Waals compound SnBi4Te4</w:t>
        <w:br w:type="textWrapping"/>
      </w:r>
      <w:r w:rsidDel="00000000" w:rsidR="00000000" w:rsidRPr="00000000">
        <w:rPr>
          <w:rtl w:val="0"/>
        </w:rPr>
        <w:t xml:space="preserve"> (2026) </w:t>
      </w:r>
      <w:r w:rsidDel="00000000" w:rsidR="00000000" w:rsidRPr="00000000">
        <w:rPr>
          <w:i w:val="1"/>
          <w:iCs w:val="1"/>
          <w:rtl w:val="0"/>
        </w:rPr>
        <w:t xml:space="preserve">Journal of Materials Science: Materials in Electronics</w:t>
      </w:r>
      <w:r w:rsidDel="00000000" w:rsidR="00000000" w:rsidRPr="00000000">
        <w:rPr>
          <w:rtl w:val="0"/>
        </w:rPr>
        <w:t xml:space="preserve">, 37(3), 282. DOI: 10.1007/s10854-026-16695-1</w:t>
      </w:r>
    </w:p>
    <w:p w:rsidR="00000000" w:rsidDel="00000000" w:rsidP="00000000" w:rsidRDefault="00000000" w:rsidRPr="00000000" w14:paraId="000000BE">
      <w:pPr>
        <w:numPr>
          <w:ilvl w:val="0"/>
          <w:numId w:val="1"/>
        </w:numPr>
        <w:spacing w:after="240" w:before="0" w:beforeAutospacing="0" w:line="240" w:lineRule="auto"/>
        <w:ind w:left="720" w:hanging="360"/>
      </w:pPr>
      <w:r w:rsidDel="00000000" w:rsidR="00000000" w:rsidRPr="00000000">
        <w:rPr>
          <w:rtl w:val="0"/>
        </w:rPr>
        <w:t xml:space="preserve">Barneo D., Royo M., Ramos R., Carrete J., Romero-Bernad H., Jiménez R., Leborán V., Magén C., Varela-Domínguez N., Algueró M., Rurali R., Pardo J.A., Rivadulla F., Langenberg E.</w:t>
        <w:br w:type="textWrapping"/>
        <w:t xml:space="preserve"> </w:t>
      </w:r>
      <w:r w:rsidDel="00000000" w:rsidR="00000000" w:rsidRPr="00000000">
        <w:rPr>
          <w:b w:val="1"/>
          <w:bCs w:val="1"/>
          <w:rtl w:val="0"/>
        </w:rPr>
        <w:t xml:space="preserve">The Coupling of Ferroelectric Polarization and Oxygen Vacancy Migration Enables Electrically Controlled Thermal Memories</w:t>
        <w:br w:type="textWrapping"/>
      </w:r>
      <w:r w:rsidDel="00000000" w:rsidR="00000000" w:rsidRPr="00000000">
        <w:rPr>
          <w:rtl w:val="0"/>
        </w:rPr>
        <w:t xml:space="preserve"> (2026) </w:t>
      </w:r>
      <w:r w:rsidDel="00000000" w:rsidR="00000000" w:rsidRPr="00000000">
        <w:rPr>
          <w:i w:val="1"/>
          <w:iCs w:val="1"/>
          <w:rtl w:val="0"/>
        </w:rPr>
        <w:t xml:space="preserve">Advanced Materials</w:t>
      </w:r>
      <w:r w:rsidDel="00000000" w:rsidR="00000000" w:rsidRPr="00000000">
        <w:rPr>
          <w:rtl w:val="0"/>
        </w:rPr>
        <w:t xml:space="preserve">, 38(24), e19670. DOI: 10.1002/adma.202519670</w:t>
      </w:r>
    </w:p>
    <w:p w:rsidR="00000000" w:rsidDel="00000000" w:rsidP="00000000" w:rsidRDefault="00000000" w:rsidRPr="00000000" w14:paraId="000000BF">
      <w:pPr>
        <w:pStyle w:val="Subtitle"/>
        <w:spacing w:line="240" w:lineRule="auto"/>
        <w:jc w:val="both"/>
        <w:rPr/>
      </w:pPr>
      <w:bookmarkStart w:colFirst="0" w:colLast="0" w:name="_40zk3rjbk1b" w:id="12"/>
      <w:bookmarkEnd w:id="12"/>
      <w:r w:rsidDel="00000000" w:rsidR="00000000" w:rsidRPr="00000000">
        <w:rPr>
          <w:rtl w:val="0"/>
        </w:rPr>
        <w:t xml:space="preserve">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ill San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